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F6" w:rsidRPr="007F0E54" w:rsidRDefault="00C30426" w:rsidP="003E3CF6">
      <w:pPr>
        <w:spacing w:line="360" w:lineRule="auto"/>
        <w:jc w:val="center"/>
        <w:rPr>
          <w:rFonts w:ascii="黑体" w:eastAsia="黑体" w:hAnsi="黑体"/>
          <w:sz w:val="32"/>
          <w:szCs w:val="32"/>
        </w:rPr>
      </w:pPr>
      <w:r w:rsidRPr="007F0E54">
        <w:rPr>
          <w:rFonts w:ascii="黑体" w:eastAsia="黑体" w:hAnsi="黑体" w:hint="eastAsia"/>
          <w:sz w:val="32"/>
          <w:szCs w:val="32"/>
        </w:rPr>
        <w:t>《教育通讯》征稿启事</w:t>
      </w:r>
      <w:r w:rsidR="0046722B" w:rsidRPr="007F0E54">
        <w:rPr>
          <w:rFonts w:ascii="黑体" w:eastAsia="黑体" w:hAnsi="黑体" w:hint="eastAsia"/>
          <w:sz w:val="32"/>
          <w:szCs w:val="32"/>
        </w:rPr>
        <w:t>及来</w:t>
      </w:r>
      <w:r w:rsidR="006D4B53">
        <w:rPr>
          <w:rFonts w:ascii="黑体" w:eastAsia="黑体" w:hAnsi="黑体" w:hint="eastAsia"/>
          <w:sz w:val="32"/>
          <w:szCs w:val="32"/>
        </w:rPr>
        <w:t>稿</w:t>
      </w:r>
      <w:r w:rsidR="0046722B" w:rsidRPr="007F0E54">
        <w:rPr>
          <w:rFonts w:ascii="黑体" w:eastAsia="黑体" w:hAnsi="黑体" w:hint="eastAsia"/>
          <w:sz w:val="32"/>
          <w:szCs w:val="32"/>
        </w:rPr>
        <w:t>须知</w:t>
      </w:r>
    </w:p>
    <w:p w:rsidR="00C30426" w:rsidRPr="006D4B53" w:rsidRDefault="006D4B53" w:rsidP="00F80D41">
      <w:pPr>
        <w:spacing w:line="360" w:lineRule="auto"/>
        <w:ind w:firstLineChars="200" w:firstLine="480"/>
        <w:rPr>
          <w:sz w:val="24"/>
          <w:szCs w:val="24"/>
        </w:rPr>
      </w:pPr>
      <w:r w:rsidRPr="006D4B53">
        <w:rPr>
          <w:rFonts w:hint="eastAsia"/>
          <w:sz w:val="24"/>
          <w:szCs w:val="24"/>
        </w:rPr>
        <w:t>《</w:t>
      </w:r>
      <w:r w:rsidRPr="006D4B53">
        <w:rPr>
          <w:sz w:val="24"/>
          <w:szCs w:val="24"/>
        </w:rPr>
        <w:t>教育通</w:t>
      </w:r>
      <w:r w:rsidRPr="006D4B53">
        <w:rPr>
          <w:rFonts w:hint="eastAsia"/>
          <w:sz w:val="24"/>
          <w:szCs w:val="24"/>
        </w:rPr>
        <w:t>讯</w:t>
      </w:r>
      <w:r w:rsidRPr="006D4B53">
        <w:rPr>
          <w:sz w:val="24"/>
          <w:szCs w:val="24"/>
        </w:rPr>
        <w:t>》</w:t>
      </w:r>
      <w:r w:rsidRPr="006D4B53">
        <w:rPr>
          <w:rFonts w:hint="eastAsia"/>
          <w:sz w:val="24"/>
          <w:szCs w:val="24"/>
        </w:rPr>
        <w:t>是经长沙市文化广电新闻出版局批准、长沙商贸旅游职业技术学院主办</w:t>
      </w:r>
      <w:r w:rsidRPr="006D4B53">
        <w:rPr>
          <w:sz w:val="24"/>
          <w:szCs w:val="24"/>
        </w:rPr>
        <w:t>的</w:t>
      </w:r>
      <w:r w:rsidRPr="006D4B53">
        <w:rPr>
          <w:rFonts w:hint="eastAsia"/>
          <w:sz w:val="24"/>
          <w:szCs w:val="24"/>
        </w:rPr>
        <w:t>教育</w:t>
      </w:r>
      <w:r w:rsidRPr="006D4B53">
        <w:rPr>
          <w:sz w:val="24"/>
          <w:szCs w:val="24"/>
        </w:rPr>
        <w:t>类学术</w:t>
      </w:r>
      <w:r w:rsidRPr="006D4B53">
        <w:rPr>
          <w:rFonts w:hint="eastAsia"/>
          <w:sz w:val="24"/>
          <w:szCs w:val="24"/>
        </w:rPr>
        <w:t>型</w:t>
      </w:r>
      <w:r w:rsidRPr="006D4B53">
        <w:rPr>
          <w:sz w:val="24"/>
          <w:szCs w:val="24"/>
        </w:rPr>
        <w:t>内部刊物</w:t>
      </w:r>
      <w:r w:rsidRPr="006D4B53">
        <w:rPr>
          <w:rFonts w:hint="eastAsia"/>
          <w:sz w:val="24"/>
          <w:szCs w:val="24"/>
        </w:rPr>
        <w:t>，</w:t>
      </w:r>
      <w:r w:rsidRPr="006D4B53">
        <w:rPr>
          <w:sz w:val="24"/>
          <w:szCs w:val="24"/>
        </w:rPr>
        <w:t>创刊</w:t>
      </w:r>
      <w:r w:rsidRPr="006D4B53">
        <w:rPr>
          <w:rFonts w:hint="eastAsia"/>
          <w:sz w:val="24"/>
          <w:szCs w:val="24"/>
        </w:rPr>
        <w:t>于</w:t>
      </w:r>
      <w:r w:rsidRPr="006D4B53">
        <w:rPr>
          <w:rFonts w:hint="eastAsia"/>
          <w:sz w:val="24"/>
          <w:szCs w:val="24"/>
        </w:rPr>
        <w:t>2006</w:t>
      </w:r>
      <w:r w:rsidRPr="006D4B53">
        <w:rPr>
          <w:rFonts w:hint="eastAsia"/>
          <w:sz w:val="24"/>
          <w:szCs w:val="24"/>
        </w:rPr>
        <w:t>年，</w:t>
      </w:r>
      <w:r w:rsidR="00CA7F40" w:rsidRPr="006D4B53">
        <w:rPr>
          <w:sz w:val="24"/>
          <w:szCs w:val="24"/>
        </w:rPr>
        <w:t>由科研与发展规划处负责</w:t>
      </w:r>
      <w:r w:rsidR="00CA7F40">
        <w:rPr>
          <w:rFonts w:hint="eastAsia"/>
          <w:sz w:val="24"/>
          <w:szCs w:val="24"/>
        </w:rPr>
        <w:t>编审，</w:t>
      </w:r>
      <w:r w:rsidRPr="006D4B53">
        <w:rPr>
          <w:rFonts w:hint="eastAsia"/>
          <w:sz w:val="24"/>
          <w:szCs w:val="24"/>
        </w:rPr>
        <w:t>每年</w:t>
      </w:r>
      <w:r w:rsidRPr="006D4B53">
        <w:rPr>
          <w:rFonts w:hint="eastAsia"/>
          <w:sz w:val="24"/>
          <w:szCs w:val="24"/>
        </w:rPr>
        <w:t>4</w:t>
      </w:r>
      <w:r w:rsidRPr="006D4B53">
        <w:rPr>
          <w:rFonts w:hint="eastAsia"/>
          <w:sz w:val="24"/>
          <w:szCs w:val="24"/>
        </w:rPr>
        <w:t>期</w:t>
      </w:r>
      <w:r w:rsidRPr="00F80D41">
        <w:rPr>
          <w:rFonts w:hint="eastAsia"/>
          <w:sz w:val="24"/>
          <w:szCs w:val="24"/>
        </w:rPr>
        <w:t>（季刊）</w:t>
      </w:r>
      <w:r w:rsidRPr="006D4B53">
        <w:rPr>
          <w:rFonts w:hint="eastAsia"/>
          <w:sz w:val="24"/>
          <w:szCs w:val="24"/>
        </w:rPr>
        <w:t>，</w:t>
      </w:r>
      <w:r w:rsidR="00CA7F40">
        <w:rPr>
          <w:rFonts w:hint="eastAsia"/>
          <w:sz w:val="24"/>
          <w:szCs w:val="24"/>
        </w:rPr>
        <w:t>3</w:t>
      </w:r>
      <w:r w:rsidR="00CA7F40">
        <w:rPr>
          <w:rFonts w:hint="eastAsia"/>
          <w:sz w:val="24"/>
          <w:szCs w:val="24"/>
        </w:rPr>
        <w:t>月</w:t>
      </w:r>
      <w:r w:rsidR="00CA7F40">
        <w:rPr>
          <w:sz w:val="24"/>
          <w:szCs w:val="24"/>
        </w:rPr>
        <w:t>、</w:t>
      </w:r>
      <w:r w:rsidR="00CA7F40">
        <w:rPr>
          <w:rFonts w:hint="eastAsia"/>
          <w:sz w:val="24"/>
          <w:szCs w:val="24"/>
        </w:rPr>
        <w:t>6</w:t>
      </w:r>
      <w:r w:rsidR="00CA7F40">
        <w:rPr>
          <w:rFonts w:hint="eastAsia"/>
          <w:sz w:val="24"/>
          <w:szCs w:val="24"/>
        </w:rPr>
        <w:t>月</w:t>
      </w:r>
      <w:r w:rsidR="00CA7F40">
        <w:rPr>
          <w:sz w:val="24"/>
          <w:szCs w:val="24"/>
        </w:rPr>
        <w:t>、</w:t>
      </w:r>
      <w:r w:rsidR="00CA7F40">
        <w:rPr>
          <w:rFonts w:hint="eastAsia"/>
          <w:sz w:val="24"/>
          <w:szCs w:val="24"/>
        </w:rPr>
        <w:t>9</w:t>
      </w:r>
      <w:bookmarkStart w:id="0" w:name="_GoBack"/>
      <w:bookmarkEnd w:id="0"/>
      <w:r w:rsidR="00CA7F40">
        <w:rPr>
          <w:rFonts w:hint="eastAsia"/>
          <w:sz w:val="24"/>
          <w:szCs w:val="24"/>
        </w:rPr>
        <w:t>月</w:t>
      </w:r>
      <w:r w:rsidR="00CA7F40">
        <w:rPr>
          <w:sz w:val="24"/>
          <w:szCs w:val="24"/>
        </w:rPr>
        <w:t>、</w:t>
      </w:r>
      <w:r w:rsidR="00CA7F40">
        <w:rPr>
          <w:rFonts w:hint="eastAsia"/>
          <w:sz w:val="24"/>
          <w:szCs w:val="24"/>
        </w:rPr>
        <w:t>12</w:t>
      </w:r>
      <w:r w:rsidR="00CA7F40">
        <w:rPr>
          <w:rFonts w:hint="eastAsia"/>
          <w:sz w:val="24"/>
          <w:szCs w:val="24"/>
        </w:rPr>
        <w:t>月</w:t>
      </w:r>
      <w:r w:rsidR="00CA7F40">
        <w:rPr>
          <w:sz w:val="24"/>
          <w:szCs w:val="24"/>
        </w:rPr>
        <w:t>出刊，</w:t>
      </w:r>
      <w:r w:rsidRPr="00F80D41">
        <w:rPr>
          <w:rFonts w:hint="eastAsia"/>
          <w:sz w:val="24"/>
          <w:szCs w:val="24"/>
        </w:rPr>
        <w:t>欢迎广大作者</w:t>
      </w:r>
      <w:r>
        <w:rPr>
          <w:rFonts w:hint="eastAsia"/>
          <w:sz w:val="24"/>
          <w:szCs w:val="24"/>
        </w:rPr>
        <w:t>赐稿</w:t>
      </w:r>
      <w:r w:rsidRPr="00F80D41">
        <w:rPr>
          <w:rFonts w:hint="eastAsia"/>
          <w:sz w:val="24"/>
          <w:szCs w:val="24"/>
        </w:rPr>
        <w:t>。</w:t>
      </w:r>
    </w:p>
    <w:p w:rsidR="00F80D41" w:rsidRPr="007F0E54" w:rsidRDefault="00F80D41" w:rsidP="007F0E54">
      <w:pPr>
        <w:autoSpaceDE w:val="0"/>
        <w:autoSpaceDN w:val="0"/>
        <w:adjustRightInd w:val="0"/>
        <w:spacing w:before="100" w:beforeAutospacing="1" w:after="100" w:afterAutospacing="1" w:line="440" w:lineRule="exact"/>
        <w:ind w:firstLineChars="200" w:firstLine="600"/>
        <w:jc w:val="left"/>
        <w:rPr>
          <w:rFonts w:ascii="黑体" w:eastAsia="黑体" w:hAnsi="黑体" w:cs="Times New Roman"/>
          <w:sz w:val="30"/>
          <w:szCs w:val="30"/>
        </w:rPr>
      </w:pPr>
      <w:r w:rsidRPr="007F0E54">
        <w:rPr>
          <w:rFonts w:ascii="黑体" w:eastAsia="黑体" w:hAnsi="黑体" w:cs="Times New Roman" w:hint="eastAsia"/>
          <w:sz w:val="30"/>
          <w:szCs w:val="30"/>
        </w:rPr>
        <w:t>一、主要栏目</w:t>
      </w:r>
    </w:p>
    <w:p w:rsidR="00C30426" w:rsidRPr="00F80D41" w:rsidRDefault="006D4B53" w:rsidP="00F80D41">
      <w:pPr>
        <w:spacing w:line="360" w:lineRule="auto"/>
        <w:ind w:firstLineChars="200" w:firstLine="480"/>
        <w:rPr>
          <w:sz w:val="24"/>
          <w:szCs w:val="24"/>
        </w:rPr>
      </w:pPr>
      <w:r>
        <w:rPr>
          <w:rFonts w:hint="eastAsia"/>
          <w:sz w:val="24"/>
          <w:szCs w:val="24"/>
        </w:rPr>
        <w:t>聚焦职业</w:t>
      </w:r>
      <w:r>
        <w:rPr>
          <w:sz w:val="24"/>
          <w:szCs w:val="24"/>
        </w:rPr>
        <w:t>教育的热点问题，</w:t>
      </w:r>
      <w:r w:rsidR="00FD2AFB">
        <w:rPr>
          <w:rFonts w:hint="eastAsia"/>
          <w:sz w:val="24"/>
          <w:szCs w:val="24"/>
        </w:rPr>
        <w:t>开设</w:t>
      </w:r>
      <w:r w:rsidR="00FD2AFB">
        <w:rPr>
          <w:sz w:val="24"/>
          <w:szCs w:val="24"/>
        </w:rPr>
        <w:t>有</w:t>
      </w:r>
      <w:r w:rsidR="00C30426" w:rsidRPr="00F80D41">
        <w:rPr>
          <w:rFonts w:hint="eastAsia"/>
          <w:sz w:val="24"/>
          <w:szCs w:val="24"/>
        </w:rPr>
        <w:t>党建、资源库、课程专业、专业（群）建设、</w:t>
      </w:r>
      <w:r w:rsidR="00F80D41" w:rsidRPr="00F80D41">
        <w:rPr>
          <w:rFonts w:hint="eastAsia"/>
          <w:sz w:val="24"/>
          <w:szCs w:val="24"/>
        </w:rPr>
        <w:t>“双一流”</w:t>
      </w:r>
      <w:r w:rsidR="00C30426" w:rsidRPr="00F80D41">
        <w:rPr>
          <w:rFonts w:hint="eastAsia"/>
          <w:sz w:val="24"/>
          <w:szCs w:val="24"/>
        </w:rPr>
        <w:t>建设、现代学制试点、产教融合</w:t>
      </w:r>
      <w:r w:rsidR="007A2567">
        <w:rPr>
          <w:rFonts w:hint="eastAsia"/>
          <w:sz w:val="24"/>
          <w:szCs w:val="24"/>
        </w:rPr>
        <w:t>、</w:t>
      </w:r>
      <w:r w:rsidR="00FD2AFB">
        <w:rPr>
          <w:rFonts w:hint="eastAsia"/>
          <w:sz w:val="24"/>
          <w:szCs w:val="24"/>
        </w:rPr>
        <w:t>信息</w:t>
      </w:r>
      <w:r w:rsidR="00FD2AFB">
        <w:rPr>
          <w:sz w:val="24"/>
          <w:szCs w:val="24"/>
        </w:rPr>
        <w:t>技术</w:t>
      </w:r>
      <w:r w:rsidR="00E85C33">
        <w:rPr>
          <w:rFonts w:hint="eastAsia"/>
          <w:sz w:val="24"/>
          <w:szCs w:val="24"/>
        </w:rPr>
        <w:t>、项目</w:t>
      </w:r>
      <w:r w:rsidR="00E85C33">
        <w:rPr>
          <w:sz w:val="24"/>
          <w:szCs w:val="24"/>
        </w:rPr>
        <w:t>成果</w:t>
      </w:r>
      <w:r w:rsidR="00C30426" w:rsidRPr="00F80D41">
        <w:rPr>
          <w:rFonts w:hint="eastAsia"/>
          <w:sz w:val="24"/>
          <w:szCs w:val="24"/>
        </w:rPr>
        <w:t>等</w:t>
      </w:r>
      <w:r w:rsidR="00FD2AFB">
        <w:rPr>
          <w:rFonts w:hint="eastAsia"/>
          <w:sz w:val="24"/>
          <w:szCs w:val="24"/>
        </w:rPr>
        <w:t>栏目</w:t>
      </w:r>
      <w:r w:rsidR="00F80D41" w:rsidRPr="00F80D41">
        <w:rPr>
          <w:rFonts w:hint="eastAsia"/>
          <w:sz w:val="24"/>
          <w:szCs w:val="24"/>
        </w:rPr>
        <w:t>。</w:t>
      </w:r>
    </w:p>
    <w:p w:rsidR="00C30426" w:rsidRPr="007F0E54" w:rsidRDefault="00201C6F" w:rsidP="007F0E54">
      <w:pPr>
        <w:autoSpaceDE w:val="0"/>
        <w:autoSpaceDN w:val="0"/>
        <w:adjustRightInd w:val="0"/>
        <w:spacing w:before="100" w:beforeAutospacing="1" w:after="100" w:afterAutospacing="1" w:line="440" w:lineRule="exact"/>
        <w:ind w:firstLineChars="200" w:firstLine="600"/>
        <w:jc w:val="left"/>
        <w:rPr>
          <w:rFonts w:ascii="黑体" w:eastAsia="黑体" w:hAnsi="黑体" w:cs="Times New Roman"/>
          <w:sz w:val="30"/>
          <w:szCs w:val="30"/>
        </w:rPr>
      </w:pPr>
      <w:r w:rsidRPr="007F0E54">
        <w:rPr>
          <w:rFonts w:ascii="黑体" w:eastAsia="黑体" w:hAnsi="黑体" w:cs="Times New Roman" w:hint="eastAsia"/>
          <w:sz w:val="30"/>
          <w:szCs w:val="30"/>
        </w:rPr>
        <w:t>二、</w:t>
      </w:r>
      <w:r w:rsidR="0046722B" w:rsidRPr="007F0E54">
        <w:rPr>
          <w:rFonts w:ascii="黑体" w:eastAsia="黑体" w:hAnsi="黑体" w:cs="Times New Roman" w:hint="eastAsia"/>
          <w:sz w:val="30"/>
          <w:szCs w:val="30"/>
        </w:rPr>
        <w:t>来稿</w:t>
      </w:r>
      <w:r w:rsidR="00C30426" w:rsidRPr="007F0E54">
        <w:rPr>
          <w:rFonts w:ascii="黑体" w:eastAsia="黑体" w:hAnsi="黑体" w:cs="Times New Roman" w:hint="eastAsia"/>
          <w:sz w:val="30"/>
          <w:szCs w:val="30"/>
        </w:rPr>
        <w:t>要求</w:t>
      </w:r>
      <w:r w:rsidR="0046722B" w:rsidRPr="007F0E54">
        <w:rPr>
          <w:rFonts w:ascii="黑体" w:eastAsia="黑体" w:hAnsi="黑体" w:cs="Times New Roman" w:hint="eastAsia"/>
          <w:sz w:val="30"/>
          <w:szCs w:val="30"/>
        </w:rPr>
        <w:t>及注意事项</w:t>
      </w:r>
    </w:p>
    <w:p w:rsidR="00FD2AFB" w:rsidRDefault="0046722B" w:rsidP="00F80D41">
      <w:pPr>
        <w:spacing w:line="360" w:lineRule="auto"/>
        <w:ind w:firstLineChars="200" w:firstLine="480"/>
        <w:rPr>
          <w:sz w:val="24"/>
          <w:szCs w:val="24"/>
        </w:rPr>
      </w:pPr>
      <w:r w:rsidRPr="00F80D41">
        <w:rPr>
          <w:rFonts w:hint="eastAsia"/>
          <w:sz w:val="24"/>
          <w:szCs w:val="24"/>
        </w:rPr>
        <w:t>稿件</w:t>
      </w:r>
      <w:r w:rsidR="00824D4C">
        <w:rPr>
          <w:rFonts w:hint="eastAsia"/>
          <w:sz w:val="24"/>
          <w:szCs w:val="24"/>
        </w:rPr>
        <w:t>必须</w:t>
      </w:r>
      <w:r w:rsidR="00FD2AFB">
        <w:rPr>
          <w:rFonts w:hint="eastAsia"/>
          <w:sz w:val="24"/>
          <w:szCs w:val="24"/>
        </w:rPr>
        <w:t>无</w:t>
      </w:r>
      <w:r w:rsidR="00FD2AFB">
        <w:rPr>
          <w:sz w:val="24"/>
          <w:szCs w:val="24"/>
        </w:rPr>
        <w:t>意识形态问题</w:t>
      </w:r>
      <w:r w:rsidR="00FD2AFB">
        <w:rPr>
          <w:rFonts w:hint="eastAsia"/>
          <w:sz w:val="24"/>
          <w:szCs w:val="24"/>
        </w:rPr>
        <w:t>，</w:t>
      </w:r>
      <w:r w:rsidRPr="00F80D41">
        <w:rPr>
          <w:rFonts w:hint="eastAsia"/>
          <w:sz w:val="24"/>
          <w:szCs w:val="24"/>
        </w:rPr>
        <w:t>字数</w:t>
      </w:r>
      <w:r w:rsidR="00824D4C">
        <w:rPr>
          <w:rFonts w:hint="eastAsia"/>
          <w:sz w:val="24"/>
          <w:szCs w:val="24"/>
        </w:rPr>
        <w:t>在</w:t>
      </w:r>
      <w:r w:rsidRPr="00F80D41">
        <w:rPr>
          <w:rFonts w:hint="eastAsia"/>
          <w:sz w:val="24"/>
          <w:szCs w:val="24"/>
        </w:rPr>
        <w:t>3000</w:t>
      </w:r>
      <w:r w:rsidRPr="00F80D41">
        <w:rPr>
          <w:rFonts w:hint="eastAsia"/>
          <w:sz w:val="24"/>
          <w:szCs w:val="24"/>
        </w:rPr>
        <w:t>字</w:t>
      </w:r>
      <w:r w:rsidR="00E85C33">
        <w:rPr>
          <w:rFonts w:hint="eastAsia"/>
          <w:sz w:val="24"/>
          <w:szCs w:val="24"/>
        </w:rPr>
        <w:t>（</w:t>
      </w:r>
      <w:r w:rsidR="00E85C33">
        <w:rPr>
          <w:sz w:val="24"/>
          <w:szCs w:val="24"/>
        </w:rPr>
        <w:t>不含图表）</w:t>
      </w:r>
      <w:r w:rsidR="00E85C33">
        <w:rPr>
          <w:rFonts w:hint="eastAsia"/>
          <w:sz w:val="24"/>
          <w:szCs w:val="24"/>
        </w:rPr>
        <w:t>以上</w:t>
      </w:r>
      <w:r w:rsidRPr="00F80D41">
        <w:rPr>
          <w:rFonts w:hint="eastAsia"/>
          <w:sz w:val="24"/>
          <w:szCs w:val="24"/>
        </w:rPr>
        <w:t>，</w:t>
      </w:r>
      <w:r w:rsidR="006D4B53">
        <w:rPr>
          <w:rFonts w:hint="eastAsia"/>
          <w:sz w:val="24"/>
          <w:szCs w:val="24"/>
        </w:rPr>
        <w:t>8000</w:t>
      </w:r>
      <w:r w:rsidR="006D4B53">
        <w:rPr>
          <w:rFonts w:hint="eastAsia"/>
          <w:sz w:val="24"/>
          <w:szCs w:val="24"/>
        </w:rPr>
        <w:t>字</w:t>
      </w:r>
      <w:r w:rsidR="006D4B53">
        <w:rPr>
          <w:sz w:val="24"/>
          <w:szCs w:val="24"/>
        </w:rPr>
        <w:t>以下，</w:t>
      </w:r>
      <w:r w:rsidRPr="00F80D41">
        <w:rPr>
          <w:rFonts w:hint="eastAsia"/>
          <w:sz w:val="24"/>
          <w:szCs w:val="24"/>
        </w:rPr>
        <w:t>重复率不高于</w:t>
      </w:r>
      <w:r w:rsidR="00E85C33">
        <w:rPr>
          <w:sz w:val="24"/>
          <w:szCs w:val="24"/>
        </w:rPr>
        <w:t>25</w:t>
      </w:r>
      <w:r w:rsidRPr="00F80D41">
        <w:rPr>
          <w:rFonts w:hint="eastAsia"/>
          <w:sz w:val="24"/>
          <w:szCs w:val="24"/>
        </w:rPr>
        <w:t>%</w:t>
      </w:r>
      <w:r w:rsidR="00E85C33">
        <w:rPr>
          <w:rFonts w:hint="eastAsia"/>
          <w:sz w:val="24"/>
          <w:szCs w:val="24"/>
        </w:rPr>
        <w:t>，</w:t>
      </w:r>
      <w:r w:rsidR="00E85C33">
        <w:rPr>
          <w:sz w:val="24"/>
          <w:szCs w:val="24"/>
        </w:rPr>
        <w:t>有明确的观点</w:t>
      </w:r>
      <w:r w:rsidR="00E85C33">
        <w:rPr>
          <w:rFonts w:hint="eastAsia"/>
          <w:sz w:val="24"/>
          <w:szCs w:val="24"/>
        </w:rPr>
        <w:t>和</w:t>
      </w:r>
      <w:r w:rsidR="00FD2AFB">
        <w:rPr>
          <w:rFonts w:hint="eastAsia"/>
          <w:sz w:val="24"/>
          <w:szCs w:val="24"/>
        </w:rPr>
        <w:t>作者</w:t>
      </w:r>
      <w:r w:rsidR="00E85C33">
        <w:rPr>
          <w:sz w:val="24"/>
          <w:szCs w:val="24"/>
        </w:rPr>
        <w:t>的</w:t>
      </w:r>
      <w:r w:rsidR="00E85C33">
        <w:rPr>
          <w:rFonts w:hint="eastAsia"/>
          <w:sz w:val="24"/>
          <w:szCs w:val="24"/>
        </w:rPr>
        <w:t>见解</w:t>
      </w:r>
      <w:r w:rsidRPr="00F80D41">
        <w:rPr>
          <w:rFonts w:hint="eastAsia"/>
          <w:sz w:val="24"/>
          <w:szCs w:val="24"/>
        </w:rPr>
        <w:t>。</w:t>
      </w:r>
      <w:r w:rsidR="00FD2AFB">
        <w:rPr>
          <w:rFonts w:hint="eastAsia"/>
          <w:sz w:val="24"/>
          <w:szCs w:val="24"/>
        </w:rPr>
        <w:t>本</w:t>
      </w:r>
      <w:r w:rsidR="00FD2AFB">
        <w:rPr>
          <w:sz w:val="24"/>
          <w:szCs w:val="24"/>
        </w:rPr>
        <w:t>刊</w:t>
      </w:r>
      <w:r w:rsidR="00FD2AFB">
        <w:rPr>
          <w:rFonts w:hint="eastAsia"/>
          <w:sz w:val="24"/>
          <w:szCs w:val="24"/>
        </w:rPr>
        <w:t>不</w:t>
      </w:r>
      <w:r w:rsidR="00FD2AFB">
        <w:rPr>
          <w:sz w:val="24"/>
          <w:szCs w:val="24"/>
        </w:rPr>
        <w:t>接收已发</w:t>
      </w:r>
      <w:r w:rsidR="00FD2AFB">
        <w:rPr>
          <w:rFonts w:hint="eastAsia"/>
          <w:sz w:val="24"/>
          <w:szCs w:val="24"/>
        </w:rPr>
        <w:t>表过</w:t>
      </w:r>
      <w:r w:rsidR="00FD2AFB">
        <w:rPr>
          <w:sz w:val="24"/>
          <w:szCs w:val="24"/>
        </w:rPr>
        <w:t>的</w:t>
      </w:r>
      <w:r w:rsidR="00FD2AFB">
        <w:rPr>
          <w:rFonts w:hint="eastAsia"/>
          <w:sz w:val="24"/>
          <w:szCs w:val="24"/>
        </w:rPr>
        <w:t>论文</w:t>
      </w:r>
      <w:r w:rsidR="00FD2AFB">
        <w:rPr>
          <w:sz w:val="24"/>
          <w:szCs w:val="24"/>
        </w:rPr>
        <w:t>，</w:t>
      </w:r>
      <w:r w:rsidR="00FD2AFB">
        <w:rPr>
          <w:rFonts w:hint="eastAsia"/>
          <w:sz w:val="24"/>
          <w:szCs w:val="24"/>
        </w:rPr>
        <w:t>有</w:t>
      </w:r>
      <w:r w:rsidR="00FD2AFB">
        <w:rPr>
          <w:sz w:val="24"/>
          <w:szCs w:val="24"/>
        </w:rPr>
        <w:t>项目支持的论文优先采用。</w:t>
      </w:r>
    </w:p>
    <w:p w:rsidR="00FD2AFB" w:rsidRPr="00FD2AFB" w:rsidRDefault="00FD2AFB" w:rsidP="00F80D41">
      <w:pPr>
        <w:spacing w:line="360" w:lineRule="auto"/>
        <w:ind w:firstLineChars="200" w:firstLine="480"/>
        <w:rPr>
          <w:sz w:val="24"/>
          <w:szCs w:val="24"/>
        </w:rPr>
      </w:pPr>
      <w:r>
        <w:rPr>
          <w:sz w:val="24"/>
          <w:szCs w:val="24"/>
        </w:rPr>
        <w:t>文责自负</w:t>
      </w:r>
      <w:r>
        <w:rPr>
          <w:rFonts w:hint="eastAsia"/>
          <w:sz w:val="24"/>
          <w:szCs w:val="24"/>
        </w:rPr>
        <w:t>，</w:t>
      </w:r>
      <w:r>
        <w:rPr>
          <w:sz w:val="24"/>
          <w:szCs w:val="24"/>
        </w:rPr>
        <w:t>投稿</w:t>
      </w:r>
      <w:r>
        <w:rPr>
          <w:rFonts w:hint="eastAsia"/>
          <w:sz w:val="24"/>
          <w:szCs w:val="24"/>
        </w:rPr>
        <w:t>1</w:t>
      </w:r>
      <w:r>
        <w:rPr>
          <w:rFonts w:hint="eastAsia"/>
          <w:sz w:val="24"/>
          <w:szCs w:val="24"/>
        </w:rPr>
        <w:t>个</w:t>
      </w:r>
      <w:r>
        <w:rPr>
          <w:sz w:val="24"/>
          <w:szCs w:val="24"/>
        </w:rPr>
        <w:t>月</w:t>
      </w:r>
      <w:r>
        <w:rPr>
          <w:rFonts w:hint="eastAsia"/>
          <w:sz w:val="24"/>
          <w:szCs w:val="24"/>
        </w:rPr>
        <w:t>后</w:t>
      </w:r>
      <w:r>
        <w:rPr>
          <w:sz w:val="24"/>
          <w:szCs w:val="24"/>
        </w:rPr>
        <w:t>，如果没有接到录</w:t>
      </w:r>
      <w:r w:rsidR="00BC7FE5">
        <w:rPr>
          <w:rFonts w:hint="eastAsia"/>
          <w:sz w:val="24"/>
          <w:szCs w:val="24"/>
        </w:rPr>
        <w:t>用</w:t>
      </w:r>
      <w:r>
        <w:rPr>
          <w:sz w:val="24"/>
          <w:szCs w:val="24"/>
        </w:rPr>
        <w:t>通知</w:t>
      </w:r>
      <w:r>
        <w:rPr>
          <w:rFonts w:hint="eastAsia"/>
          <w:sz w:val="24"/>
          <w:szCs w:val="24"/>
        </w:rPr>
        <w:t>或者</w:t>
      </w:r>
      <w:r>
        <w:rPr>
          <w:sz w:val="24"/>
          <w:szCs w:val="24"/>
        </w:rPr>
        <w:t>邮件回复，</w:t>
      </w:r>
      <w:r>
        <w:rPr>
          <w:rFonts w:hint="eastAsia"/>
          <w:sz w:val="24"/>
          <w:szCs w:val="24"/>
        </w:rPr>
        <w:t>作者</w:t>
      </w:r>
      <w:r>
        <w:rPr>
          <w:sz w:val="24"/>
          <w:szCs w:val="24"/>
        </w:rPr>
        <w:t>可自行</w:t>
      </w:r>
      <w:r>
        <w:rPr>
          <w:rFonts w:hint="eastAsia"/>
          <w:sz w:val="24"/>
          <w:szCs w:val="24"/>
        </w:rPr>
        <w:t>处理。</w:t>
      </w:r>
    </w:p>
    <w:p w:rsidR="0046722B" w:rsidRPr="00F80D41" w:rsidRDefault="0046722B" w:rsidP="00F80D41">
      <w:pPr>
        <w:spacing w:line="360" w:lineRule="auto"/>
        <w:ind w:firstLineChars="200" w:firstLine="480"/>
        <w:rPr>
          <w:sz w:val="24"/>
          <w:szCs w:val="24"/>
        </w:rPr>
      </w:pPr>
      <w:r w:rsidRPr="00F80D41">
        <w:rPr>
          <w:rFonts w:hint="eastAsia"/>
          <w:sz w:val="24"/>
          <w:szCs w:val="24"/>
        </w:rPr>
        <w:t>根据国家标准和教育部颁发的《中国高等学校社会科学学报编排规范》（修</w:t>
      </w:r>
      <w:r w:rsidR="00FD2AFB">
        <w:rPr>
          <w:rFonts w:hint="eastAsia"/>
          <w:sz w:val="24"/>
          <w:szCs w:val="24"/>
        </w:rPr>
        <w:t>订</w:t>
      </w:r>
      <w:r w:rsidRPr="00F80D41">
        <w:rPr>
          <w:rFonts w:hint="eastAsia"/>
          <w:sz w:val="24"/>
          <w:szCs w:val="24"/>
        </w:rPr>
        <w:t>版）的有关规定，稿件请包涵及注意以下内容：</w:t>
      </w:r>
    </w:p>
    <w:p w:rsidR="0046722B" w:rsidRPr="00F80D41" w:rsidRDefault="0046722B" w:rsidP="00F80D41">
      <w:pPr>
        <w:spacing w:line="360" w:lineRule="auto"/>
        <w:ind w:firstLineChars="200" w:firstLine="480"/>
        <w:rPr>
          <w:sz w:val="24"/>
          <w:szCs w:val="24"/>
        </w:rPr>
      </w:pPr>
      <w:r w:rsidRPr="00F80D41">
        <w:rPr>
          <w:rFonts w:hint="eastAsia"/>
          <w:sz w:val="24"/>
          <w:szCs w:val="24"/>
        </w:rPr>
        <w:t>1</w:t>
      </w:r>
      <w:r w:rsidRPr="00F80D41">
        <w:rPr>
          <w:rFonts w:hint="eastAsia"/>
          <w:sz w:val="24"/>
          <w:szCs w:val="24"/>
        </w:rPr>
        <w:t>、题名：简明、具体、确切，以</w:t>
      </w:r>
      <w:r w:rsidRPr="00F80D41">
        <w:rPr>
          <w:rFonts w:hint="eastAsia"/>
          <w:sz w:val="24"/>
          <w:szCs w:val="24"/>
        </w:rPr>
        <w:t>2</w:t>
      </w:r>
      <w:r w:rsidR="00E85C33">
        <w:rPr>
          <w:sz w:val="24"/>
          <w:szCs w:val="24"/>
        </w:rPr>
        <w:t>5</w:t>
      </w:r>
      <w:r w:rsidRPr="00F80D41">
        <w:rPr>
          <w:rFonts w:hint="eastAsia"/>
          <w:sz w:val="24"/>
          <w:szCs w:val="24"/>
        </w:rPr>
        <w:t>个字以内为宜，必要时可加副标题。</w:t>
      </w:r>
    </w:p>
    <w:p w:rsidR="0046722B" w:rsidRPr="00F80D41" w:rsidRDefault="0046722B" w:rsidP="00F80D41">
      <w:pPr>
        <w:spacing w:line="360" w:lineRule="auto"/>
        <w:ind w:firstLineChars="200" w:firstLine="480"/>
        <w:rPr>
          <w:sz w:val="24"/>
          <w:szCs w:val="24"/>
        </w:rPr>
      </w:pPr>
      <w:r w:rsidRPr="00F80D41">
        <w:rPr>
          <w:rFonts w:hint="eastAsia"/>
          <w:sz w:val="24"/>
          <w:szCs w:val="24"/>
        </w:rPr>
        <w:t>2</w:t>
      </w:r>
      <w:r w:rsidRPr="00F80D41">
        <w:rPr>
          <w:rFonts w:hint="eastAsia"/>
          <w:sz w:val="24"/>
          <w:szCs w:val="24"/>
        </w:rPr>
        <w:t>、作者署名：多位作者之间以逗号分隔；工作单位</w:t>
      </w:r>
      <w:r w:rsidR="00474725">
        <w:rPr>
          <w:rFonts w:hint="eastAsia"/>
          <w:sz w:val="24"/>
          <w:szCs w:val="24"/>
        </w:rPr>
        <w:t>（</w:t>
      </w:r>
      <w:r w:rsidR="00474725" w:rsidRPr="00F80D41">
        <w:rPr>
          <w:rFonts w:hint="eastAsia"/>
          <w:sz w:val="24"/>
          <w:szCs w:val="24"/>
        </w:rPr>
        <w:t>全称</w:t>
      </w:r>
      <w:r w:rsidR="00474725">
        <w:rPr>
          <w:rFonts w:hint="eastAsia"/>
          <w:sz w:val="24"/>
          <w:szCs w:val="24"/>
        </w:rPr>
        <w:t>）</w:t>
      </w:r>
      <w:r w:rsidRPr="00F80D41">
        <w:rPr>
          <w:rFonts w:hint="eastAsia"/>
          <w:sz w:val="24"/>
          <w:szCs w:val="24"/>
        </w:rPr>
        <w:t>、所在省（区）、城市名、邮政编码，加圆括号置于作者署名下方。作者来自不同单位的，在作者名右上脚注</w:t>
      </w:r>
      <w:r w:rsidRPr="00F80D41">
        <w:rPr>
          <w:rFonts w:hint="eastAsia"/>
          <w:sz w:val="24"/>
          <w:szCs w:val="24"/>
        </w:rPr>
        <w:t>1</w:t>
      </w:r>
      <w:r w:rsidRPr="00F80D41">
        <w:rPr>
          <w:rFonts w:hint="eastAsia"/>
          <w:sz w:val="24"/>
          <w:szCs w:val="24"/>
        </w:rPr>
        <w:t>，</w:t>
      </w:r>
      <w:r w:rsidRPr="00F80D41">
        <w:rPr>
          <w:rFonts w:hint="eastAsia"/>
          <w:sz w:val="24"/>
          <w:szCs w:val="24"/>
        </w:rPr>
        <w:t>2</w:t>
      </w:r>
      <w:r w:rsidRPr="00F80D41">
        <w:rPr>
          <w:rFonts w:hint="eastAsia"/>
          <w:sz w:val="24"/>
          <w:szCs w:val="24"/>
        </w:rPr>
        <w:t>…，单位分别标注，以分号分隔，并在作者单位名称前标注</w:t>
      </w:r>
      <w:r w:rsidRPr="00F80D41">
        <w:rPr>
          <w:rFonts w:hint="eastAsia"/>
          <w:sz w:val="24"/>
          <w:szCs w:val="24"/>
        </w:rPr>
        <w:t>1</w:t>
      </w:r>
      <w:r w:rsidRPr="00F80D41">
        <w:rPr>
          <w:rFonts w:hint="eastAsia"/>
          <w:sz w:val="24"/>
          <w:szCs w:val="24"/>
        </w:rPr>
        <w:t>，</w:t>
      </w:r>
      <w:r w:rsidRPr="00F80D41">
        <w:rPr>
          <w:rFonts w:hint="eastAsia"/>
          <w:sz w:val="24"/>
          <w:szCs w:val="24"/>
        </w:rPr>
        <w:t>2</w:t>
      </w:r>
      <w:r w:rsidRPr="00F80D41">
        <w:rPr>
          <w:rFonts w:hint="eastAsia"/>
          <w:sz w:val="24"/>
          <w:szCs w:val="24"/>
        </w:rPr>
        <w:t>…。</w:t>
      </w:r>
    </w:p>
    <w:p w:rsidR="0046722B" w:rsidRPr="00F80D41" w:rsidRDefault="0046722B" w:rsidP="00F80D41">
      <w:pPr>
        <w:spacing w:line="360" w:lineRule="auto"/>
        <w:ind w:firstLineChars="200" w:firstLine="480"/>
        <w:rPr>
          <w:sz w:val="24"/>
          <w:szCs w:val="24"/>
        </w:rPr>
      </w:pPr>
      <w:r w:rsidRPr="00F80D41">
        <w:rPr>
          <w:rFonts w:hint="eastAsia"/>
          <w:sz w:val="24"/>
          <w:szCs w:val="24"/>
        </w:rPr>
        <w:t>3</w:t>
      </w:r>
      <w:r w:rsidRPr="00F80D41">
        <w:rPr>
          <w:rFonts w:hint="eastAsia"/>
          <w:sz w:val="24"/>
          <w:szCs w:val="24"/>
        </w:rPr>
        <w:t>、作者简介：包括性别、民族、出生地、职称或学位、研究方向等。</w:t>
      </w:r>
    </w:p>
    <w:p w:rsidR="0046722B" w:rsidRPr="00F80D41" w:rsidRDefault="0046722B" w:rsidP="00F80D41">
      <w:pPr>
        <w:spacing w:line="360" w:lineRule="auto"/>
        <w:ind w:firstLineChars="200" w:firstLine="480"/>
        <w:rPr>
          <w:sz w:val="24"/>
          <w:szCs w:val="24"/>
        </w:rPr>
      </w:pPr>
      <w:r w:rsidRPr="00F80D41">
        <w:rPr>
          <w:rFonts w:hint="eastAsia"/>
          <w:sz w:val="24"/>
          <w:szCs w:val="24"/>
        </w:rPr>
        <w:t>4</w:t>
      </w:r>
      <w:r w:rsidRPr="00F80D41">
        <w:rPr>
          <w:rFonts w:hint="eastAsia"/>
          <w:sz w:val="24"/>
          <w:szCs w:val="24"/>
        </w:rPr>
        <w:t>、中文摘要：</w:t>
      </w:r>
      <w:r w:rsidRPr="00F80D41">
        <w:rPr>
          <w:rFonts w:hint="eastAsia"/>
          <w:sz w:val="24"/>
          <w:szCs w:val="24"/>
        </w:rPr>
        <w:t>200</w:t>
      </w:r>
      <w:r w:rsidRPr="00F80D41">
        <w:rPr>
          <w:rFonts w:hint="eastAsia"/>
          <w:sz w:val="24"/>
          <w:szCs w:val="24"/>
        </w:rPr>
        <w:t>字左右；中文关键词：</w:t>
      </w:r>
      <w:r w:rsidRPr="00F80D41">
        <w:rPr>
          <w:rFonts w:hint="eastAsia"/>
          <w:sz w:val="24"/>
          <w:szCs w:val="24"/>
        </w:rPr>
        <w:t>3</w:t>
      </w:r>
      <w:r w:rsidRPr="00F80D41">
        <w:rPr>
          <w:rFonts w:hint="eastAsia"/>
          <w:sz w:val="24"/>
          <w:szCs w:val="24"/>
        </w:rPr>
        <w:t>—</w:t>
      </w:r>
      <w:r w:rsidRPr="00F80D41">
        <w:rPr>
          <w:rFonts w:hint="eastAsia"/>
          <w:sz w:val="24"/>
          <w:szCs w:val="24"/>
        </w:rPr>
        <w:t>8</w:t>
      </w:r>
      <w:r w:rsidRPr="00F80D41">
        <w:rPr>
          <w:rFonts w:hint="eastAsia"/>
          <w:sz w:val="24"/>
          <w:szCs w:val="24"/>
        </w:rPr>
        <w:t>个，</w:t>
      </w:r>
      <w:proofErr w:type="gramStart"/>
      <w:r w:rsidRPr="00F80D41">
        <w:rPr>
          <w:rFonts w:hint="eastAsia"/>
          <w:sz w:val="24"/>
          <w:szCs w:val="24"/>
        </w:rPr>
        <w:t>每词之间</w:t>
      </w:r>
      <w:proofErr w:type="gramEnd"/>
      <w:r w:rsidRPr="00F80D41">
        <w:rPr>
          <w:rFonts w:hint="eastAsia"/>
          <w:sz w:val="24"/>
          <w:szCs w:val="24"/>
        </w:rPr>
        <w:t>用分号分隔，置于正文之前。</w:t>
      </w:r>
    </w:p>
    <w:p w:rsidR="0046722B" w:rsidRPr="00F80D41" w:rsidRDefault="0046722B" w:rsidP="00F80D41">
      <w:pPr>
        <w:spacing w:line="360" w:lineRule="auto"/>
        <w:ind w:firstLineChars="200" w:firstLine="480"/>
        <w:rPr>
          <w:sz w:val="24"/>
          <w:szCs w:val="24"/>
        </w:rPr>
      </w:pPr>
      <w:r w:rsidRPr="00F80D41">
        <w:rPr>
          <w:rFonts w:hint="eastAsia"/>
          <w:sz w:val="24"/>
          <w:szCs w:val="24"/>
        </w:rPr>
        <w:t>5</w:t>
      </w:r>
      <w:r w:rsidRPr="00F80D41">
        <w:rPr>
          <w:rFonts w:hint="eastAsia"/>
          <w:sz w:val="24"/>
          <w:szCs w:val="24"/>
        </w:rPr>
        <w:t>、正文：各级标题序号用：一、（一）</w:t>
      </w:r>
      <w:r w:rsidR="003E3CF6">
        <w:rPr>
          <w:rFonts w:hint="eastAsia"/>
          <w:sz w:val="24"/>
          <w:szCs w:val="24"/>
        </w:rPr>
        <w:t>1</w:t>
      </w:r>
      <w:r w:rsidR="003E3CF6">
        <w:rPr>
          <w:rFonts w:hint="eastAsia"/>
          <w:sz w:val="24"/>
          <w:szCs w:val="24"/>
        </w:rPr>
        <w:t>、</w:t>
      </w:r>
      <w:r w:rsidRPr="00F80D41">
        <w:rPr>
          <w:rFonts w:hint="eastAsia"/>
          <w:sz w:val="24"/>
          <w:szCs w:val="24"/>
        </w:rPr>
        <w:t>（</w:t>
      </w:r>
      <w:r w:rsidRPr="00F80D41">
        <w:rPr>
          <w:rFonts w:hint="eastAsia"/>
          <w:sz w:val="24"/>
          <w:szCs w:val="24"/>
        </w:rPr>
        <w:t>1</w:t>
      </w:r>
      <w:r w:rsidR="003E3CF6">
        <w:rPr>
          <w:rFonts w:hint="eastAsia"/>
          <w:sz w:val="24"/>
          <w:szCs w:val="24"/>
        </w:rPr>
        <w:t>），</w:t>
      </w:r>
      <w:r w:rsidRPr="00F80D41">
        <w:rPr>
          <w:rFonts w:hint="eastAsia"/>
          <w:sz w:val="24"/>
          <w:szCs w:val="24"/>
        </w:rPr>
        <w:t>稿件字数不低于</w:t>
      </w:r>
      <w:r w:rsidRPr="00F80D41">
        <w:rPr>
          <w:rFonts w:hint="eastAsia"/>
          <w:sz w:val="24"/>
          <w:szCs w:val="24"/>
        </w:rPr>
        <w:t>3000</w:t>
      </w:r>
      <w:r w:rsidRPr="00F80D41">
        <w:rPr>
          <w:rFonts w:hint="eastAsia"/>
          <w:sz w:val="24"/>
          <w:szCs w:val="24"/>
        </w:rPr>
        <w:t>字。</w:t>
      </w:r>
    </w:p>
    <w:p w:rsidR="0046722B" w:rsidRPr="00F80D41" w:rsidRDefault="0046722B" w:rsidP="00F80D41">
      <w:pPr>
        <w:spacing w:line="360" w:lineRule="auto"/>
        <w:ind w:firstLineChars="200" w:firstLine="480"/>
        <w:rPr>
          <w:sz w:val="24"/>
          <w:szCs w:val="24"/>
        </w:rPr>
      </w:pPr>
      <w:r w:rsidRPr="00F80D41">
        <w:rPr>
          <w:rFonts w:hint="eastAsia"/>
          <w:sz w:val="24"/>
          <w:szCs w:val="24"/>
        </w:rPr>
        <w:t>6</w:t>
      </w:r>
      <w:r w:rsidRPr="00F80D41">
        <w:rPr>
          <w:rFonts w:hint="eastAsia"/>
          <w:sz w:val="24"/>
          <w:szCs w:val="24"/>
        </w:rPr>
        <w:t>、注释：对正文特定内容的解释与说明，用①…标注，列于正文当页页下。</w:t>
      </w:r>
    </w:p>
    <w:p w:rsidR="0046722B" w:rsidRPr="00F80D41" w:rsidRDefault="0046722B" w:rsidP="00F80D41">
      <w:pPr>
        <w:spacing w:line="360" w:lineRule="auto"/>
        <w:ind w:firstLineChars="200" w:firstLine="480"/>
        <w:rPr>
          <w:sz w:val="24"/>
          <w:szCs w:val="24"/>
        </w:rPr>
      </w:pPr>
      <w:r w:rsidRPr="00F80D41">
        <w:rPr>
          <w:rFonts w:hint="eastAsia"/>
          <w:sz w:val="24"/>
          <w:szCs w:val="24"/>
        </w:rPr>
        <w:t>7</w:t>
      </w:r>
      <w:r w:rsidRPr="00F80D41">
        <w:rPr>
          <w:rFonts w:hint="eastAsia"/>
          <w:sz w:val="24"/>
          <w:szCs w:val="24"/>
        </w:rPr>
        <w:t>、参考文献（即引文出处）：要按照引文先后在文中标出序号，并与文后参考文献序号一致，用</w:t>
      </w:r>
      <w:r w:rsidRPr="00F80D41">
        <w:rPr>
          <w:rFonts w:hint="eastAsia"/>
          <w:sz w:val="24"/>
          <w:szCs w:val="24"/>
        </w:rPr>
        <w:t>[1]</w:t>
      </w:r>
      <w:r w:rsidRPr="00F80D41">
        <w:rPr>
          <w:rFonts w:hint="eastAsia"/>
          <w:sz w:val="24"/>
          <w:szCs w:val="24"/>
        </w:rPr>
        <w:t>…标注，正文中未标注序号的文献列于标注序号文献之</w:t>
      </w:r>
      <w:r w:rsidRPr="00F80D41">
        <w:rPr>
          <w:rFonts w:hint="eastAsia"/>
          <w:sz w:val="24"/>
          <w:szCs w:val="24"/>
        </w:rPr>
        <w:lastRenderedPageBreak/>
        <w:t>后。参考文献的类型以单字母方式标识：</w:t>
      </w:r>
      <w:r w:rsidRPr="00F80D41">
        <w:rPr>
          <w:rFonts w:hint="eastAsia"/>
          <w:sz w:val="24"/>
          <w:szCs w:val="24"/>
        </w:rPr>
        <w:t>M</w:t>
      </w:r>
      <w:r w:rsidRPr="00F80D41">
        <w:rPr>
          <w:rFonts w:hint="eastAsia"/>
          <w:sz w:val="24"/>
          <w:szCs w:val="24"/>
        </w:rPr>
        <w:t>—专著，</w:t>
      </w:r>
      <w:r w:rsidRPr="00F80D41">
        <w:rPr>
          <w:rFonts w:hint="eastAsia"/>
          <w:sz w:val="24"/>
          <w:szCs w:val="24"/>
        </w:rPr>
        <w:t>C</w:t>
      </w:r>
      <w:r w:rsidRPr="00F80D41">
        <w:rPr>
          <w:rFonts w:hint="eastAsia"/>
          <w:sz w:val="24"/>
          <w:szCs w:val="24"/>
        </w:rPr>
        <w:t>—会议录，</w:t>
      </w:r>
      <w:r w:rsidRPr="00F80D41">
        <w:rPr>
          <w:rFonts w:hint="eastAsia"/>
          <w:sz w:val="24"/>
          <w:szCs w:val="24"/>
        </w:rPr>
        <w:t>G</w:t>
      </w:r>
      <w:r w:rsidRPr="00F80D41">
        <w:rPr>
          <w:rFonts w:hint="eastAsia"/>
          <w:sz w:val="24"/>
          <w:szCs w:val="24"/>
        </w:rPr>
        <w:t>—汇编（论文集），</w:t>
      </w:r>
      <w:r w:rsidRPr="00F80D41">
        <w:rPr>
          <w:rFonts w:hint="eastAsia"/>
          <w:sz w:val="24"/>
          <w:szCs w:val="24"/>
        </w:rPr>
        <w:t>N</w:t>
      </w:r>
      <w:proofErr w:type="gramStart"/>
      <w:r w:rsidRPr="00F80D41">
        <w:rPr>
          <w:rFonts w:hint="eastAsia"/>
          <w:sz w:val="24"/>
          <w:szCs w:val="24"/>
        </w:rPr>
        <w:t>—报纸</w:t>
      </w:r>
      <w:proofErr w:type="gramEnd"/>
      <w:r w:rsidRPr="00F80D41">
        <w:rPr>
          <w:rFonts w:hint="eastAsia"/>
          <w:sz w:val="24"/>
          <w:szCs w:val="24"/>
        </w:rPr>
        <w:t>文章，</w:t>
      </w:r>
      <w:r w:rsidRPr="00F80D41">
        <w:rPr>
          <w:rFonts w:hint="eastAsia"/>
          <w:sz w:val="24"/>
          <w:szCs w:val="24"/>
        </w:rPr>
        <w:t>J</w:t>
      </w:r>
      <w:r w:rsidRPr="00F80D41">
        <w:rPr>
          <w:rFonts w:hint="eastAsia"/>
          <w:sz w:val="24"/>
          <w:szCs w:val="24"/>
        </w:rPr>
        <w:t>—期刊文章，</w:t>
      </w:r>
      <w:r w:rsidRPr="00F80D41">
        <w:rPr>
          <w:rFonts w:hint="eastAsia"/>
          <w:sz w:val="24"/>
          <w:szCs w:val="24"/>
        </w:rPr>
        <w:t>D</w:t>
      </w:r>
      <w:r w:rsidRPr="00F80D41">
        <w:rPr>
          <w:rFonts w:hint="eastAsia"/>
          <w:sz w:val="24"/>
          <w:szCs w:val="24"/>
        </w:rPr>
        <w:t>—学位论文，</w:t>
      </w:r>
      <w:r w:rsidRPr="00F80D41">
        <w:rPr>
          <w:rFonts w:hint="eastAsia"/>
          <w:sz w:val="24"/>
          <w:szCs w:val="24"/>
        </w:rPr>
        <w:t>R</w:t>
      </w:r>
      <w:r w:rsidRPr="00F80D41">
        <w:rPr>
          <w:rFonts w:hint="eastAsia"/>
          <w:sz w:val="24"/>
          <w:szCs w:val="24"/>
        </w:rPr>
        <w:t>—报告，</w:t>
      </w:r>
      <w:r w:rsidRPr="00F80D41">
        <w:rPr>
          <w:rFonts w:hint="eastAsia"/>
          <w:sz w:val="24"/>
          <w:szCs w:val="24"/>
        </w:rPr>
        <w:t>S</w:t>
      </w:r>
      <w:r w:rsidRPr="00F80D41">
        <w:rPr>
          <w:rFonts w:hint="eastAsia"/>
          <w:sz w:val="24"/>
          <w:szCs w:val="24"/>
        </w:rPr>
        <w:t>—标准，</w:t>
      </w:r>
      <w:r w:rsidRPr="00F80D41">
        <w:rPr>
          <w:rFonts w:hint="eastAsia"/>
          <w:sz w:val="24"/>
          <w:szCs w:val="24"/>
        </w:rPr>
        <w:t>P</w:t>
      </w:r>
      <w:r w:rsidRPr="00F80D41">
        <w:rPr>
          <w:rFonts w:hint="eastAsia"/>
          <w:sz w:val="24"/>
          <w:szCs w:val="24"/>
        </w:rPr>
        <w:t>—专利；</w:t>
      </w:r>
      <w:r w:rsidRPr="00F80D41">
        <w:rPr>
          <w:rFonts w:hint="eastAsia"/>
          <w:sz w:val="24"/>
          <w:szCs w:val="24"/>
        </w:rPr>
        <w:t>DB</w:t>
      </w:r>
      <w:r w:rsidRPr="00F80D41">
        <w:rPr>
          <w:rFonts w:hint="eastAsia"/>
          <w:sz w:val="24"/>
          <w:szCs w:val="24"/>
        </w:rPr>
        <w:t>—数据库，</w:t>
      </w:r>
      <w:r w:rsidRPr="00F80D41">
        <w:rPr>
          <w:rFonts w:hint="eastAsia"/>
          <w:sz w:val="24"/>
          <w:szCs w:val="24"/>
        </w:rPr>
        <w:t>CP</w:t>
      </w:r>
      <w:r w:rsidRPr="00F80D41">
        <w:rPr>
          <w:rFonts w:hint="eastAsia"/>
          <w:sz w:val="24"/>
          <w:szCs w:val="24"/>
        </w:rPr>
        <w:t>—计算机程序，</w:t>
      </w:r>
      <w:r w:rsidRPr="00F80D41">
        <w:rPr>
          <w:rFonts w:hint="eastAsia"/>
          <w:sz w:val="24"/>
          <w:szCs w:val="24"/>
        </w:rPr>
        <w:t>EB</w:t>
      </w:r>
      <w:r w:rsidRPr="00F80D41">
        <w:rPr>
          <w:rFonts w:hint="eastAsia"/>
          <w:sz w:val="24"/>
          <w:szCs w:val="24"/>
        </w:rPr>
        <w:t>—电子公告，光盘—</w:t>
      </w:r>
      <w:r w:rsidRPr="00F80D41">
        <w:rPr>
          <w:rFonts w:hint="eastAsia"/>
          <w:sz w:val="24"/>
          <w:szCs w:val="24"/>
        </w:rPr>
        <w:t>CD</w:t>
      </w:r>
      <w:r w:rsidRPr="00F80D41">
        <w:rPr>
          <w:rFonts w:hint="eastAsia"/>
          <w:sz w:val="24"/>
          <w:szCs w:val="24"/>
        </w:rPr>
        <w:t>，联机网络—</w:t>
      </w:r>
      <w:r w:rsidRPr="00F80D41">
        <w:rPr>
          <w:rFonts w:hint="eastAsia"/>
          <w:sz w:val="24"/>
          <w:szCs w:val="24"/>
        </w:rPr>
        <w:t>OL</w:t>
      </w:r>
      <w:r w:rsidRPr="00F80D41">
        <w:rPr>
          <w:rFonts w:hint="eastAsia"/>
          <w:sz w:val="24"/>
          <w:szCs w:val="24"/>
        </w:rPr>
        <w:t>。参考文献一律置于文末。</w:t>
      </w:r>
    </w:p>
    <w:p w:rsidR="0046722B" w:rsidRPr="00F80D41" w:rsidRDefault="0046722B" w:rsidP="00F80D41">
      <w:pPr>
        <w:spacing w:line="360" w:lineRule="auto"/>
        <w:ind w:firstLineChars="175" w:firstLine="420"/>
        <w:rPr>
          <w:sz w:val="24"/>
          <w:szCs w:val="24"/>
        </w:rPr>
      </w:pPr>
      <w:r w:rsidRPr="00F80D41">
        <w:rPr>
          <w:rFonts w:hint="eastAsia"/>
          <w:sz w:val="24"/>
          <w:szCs w:val="24"/>
        </w:rPr>
        <w:t>期刊</w:t>
      </w:r>
      <w:r w:rsidR="007123F5">
        <w:rPr>
          <w:rFonts w:hint="eastAsia"/>
          <w:sz w:val="24"/>
          <w:szCs w:val="24"/>
        </w:rPr>
        <w:t>：</w:t>
      </w:r>
      <w:r w:rsidRPr="00F80D41">
        <w:rPr>
          <w:rFonts w:hint="eastAsia"/>
          <w:sz w:val="24"/>
          <w:szCs w:val="24"/>
        </w:rPr>
        <w:t>[</w:t>
      </w:r>
      <w:r w:rsidRPr="00F80D41">
        <w:rPr>
          <w:rFonts w:hint="eastAsia"/>
          <w:sz w:val="24"/>
          <w:szCs w:val="24"/>
        </w:rPr>
        <w:t>序号</w:t>
      </w:r>
      <w:r w:rsidRPr="00F80D41">
        <w:rPr>
          <w:rFonts w:hint="eastAsia"/>
          <w:sz w:val="24"/>
          <w:szCs w:val="24"/>
        </w:rPr>
        <w:t>]</w:t>
      </w:r>
      <w:r w:rsidRPr="00F80D41">
        <w:rPr>
          <w:rFonts w:hint="eastAsia"/>
          <w:sz w:val="24"/>
          <w:szCs w:val="24"/>
        </w:rPr>
        <w:t>作者．文题</w:t>
      </w:r>
      <w:r w:rsidRPr="00F80D41">
        <w:rPr>
          <w:rFonts w:hint="eastAsia"/>
          <w:sz w:val="24"/>
          <w:szCs w:val="24"/>
        </w:rPr>
        <w:t>[J]</w:t>
      </w:r>
      <w:r w:rsidRPr="00F80D41">
        <w:rPr>
          <w:rFonts w:hint="eastAsia"/>
          <w:sz w:val="24"/>
          <w:szCs w:val="24"/>
        </w:rPr>
        <w:t>．刊名，年，卷（期）：起止页码．</w:t>
      </w:r>
    </w:p>
    <w:p w:rsidR="0046722B" w:rsidRPr="00F80D41" w:rsidRDefault="0046722B" w:rsidP="00F80D41">
      <w:pPr>
        <w:spacing w:line="360" w:lineRule="auto"/>
        <w:ind w:firstLineChars="175" w:firstLine="420"/>
        <w:rPr>
          <w:sz w:val="24"/>
          <w:szCs w:val="24"/>
        </w:rPr>
      </w:pPr>
      <w:r w:rsidRPr="00F80D41">
        <w:rPr>
          <w:rFonts w:hint="eastAsia"/>
          <w:sz w:val="24"/>
          <w:szCs w:val="24"/>
        </w:rPr>
        <w:t>报纸</w:t>
      </w:r>
      <w:r w:rsidR="007123F5">
        <w:rPr>
          <w:rFonts w:hint="eastAsia"/>
          <w:sz w:val="24"/>
          <w:szCs w:val="24"/>
        </w:rPr>
        <w:t>：</w:t>
      </w:r>
      <w:r w:rsidRPr="00F80D41">
        <w:rPr>
          <w:rFonts w:hint="eastAsia"/>
          <w:sz w:val="24"/>
          <w:szCs w:val="24"/>
        </w:rPr>
        <w:t>[</w:t>
      </w:r>
      <w:r w:rsidRPr="00F80D41">
        <w:rPr>
          <w:rFonts w:hint="eastAsia"/>
          <w:sz w:val="24"/>
          <w:szCs w:val="24"/>
        </w:rPr>
        <w:t>序号</w:t>
      </w:r>
      <w:r w:rsidRPr="00F80D41">
        <w:rPr>
          <w:rFonts w:hint="eastAsia"/>
          <w:sz w:val="24"/>
          <w:szCs w:val="24"/>
        </w:rPr>
        <w:t>]</w:t>
      </w:r>
      <w:r w:rsidRPr="00F80D41">
        <w:rPr>
          <w:rFonts w:hint="eastAsia"/>
          <w:sz w:val="24"/>
          <w:szCs w:val="24"/>
        </w:rPr>
        <w:t>作者．文题</w:t>
      </w:r>
      <w:r w:rsidRPr="00F80D41">
        <w:rPr>
          <w:rFonts w:hint="eastAsia"/>
          <w:sz w:val="24"/>
          <w:szCs w:val="24"/>
        </w:rPr>
        <w:t>[N]</w:t>
      </w:r>
      <w:r w:rsidRPr="00F80D41">
        <w:rPr>
          <w:rFonts w:hint="eastAsia"/>
          <w:sz w:val="24"/>
          <w:szCs w:val="24"/>
        </w:rPr>
        <w:t>．报名，出版年﹣月﹣日（版次）．</w:t>
      </w:r>
    </w:p>
    <w:p w:rsidR="0046722B" w:rsidRPr="00F80D41" w:rsidRDefault="0046722B" w:rsidP="00F80D41">
      <w:pPr>
        <w:spacing w:line="360" w:lineRule="auto"/>
        <w:ind w:firstLineChars="175" w:firstLine="420"/>
        <w:rPr>
          <w:sz w:val="24"/>
          <w:szCs w:val="24"/>
        </w:rPr>
      </w:pPr>
      <w:r w:rsidRPr="00F80D41">
        <w:rPr>
          <w:rFonts w:hint="eastAsia"/>
          <w:sz w:val="24"/>
          <w:szCs w:val="24"/>
        </w:rPr>
        <w:t>专著</w:t>
      </w:r>
      <w:r w:rsidR="007123F5">
        <w:rPr>
          <w:rFonts w:hint="eastAsia"/>
          <w:sz w:val="24"/>
          <w:szCs w:val="24"/>
        </w:rPr>
        <w:t>：</w:t>
      </w:r>
      <w:r w:rsidRPr="00F80D41">
        <w:rPr>
          <w:rFonts w:hint="eastAsia"/>
          <w:sz w:val="24"/>
          <w:szCs w:val="24"/>
        </w:rPr>
        <w:t>[</w:t>
      </w:r>
      <w:r w:rsidRPr="00F80D41">
        <w:rPr>
          <w:rFonts w:hint="eastAsia"/>
          <w:sz w:val="24"/>
          <w:szCs w:val="24"/>
        </w:rPr>
        <w:t>序号</w:t>
      </w:r>
      <w:r w:rsidRPr="00F80D41">
        <w:rPr>
          <w:rFonts w:hint="eastAsia"/>
          <w:sz w:val="24"/>
          <w:szCs w:val="24"/>
        </w:rPr>
        <w:t>]</w:t>
      </w:r>
      <w:r w:rsidRPr="00F80D41">
        <w:rPr>
          <w:rFonts w:hint="eastAsia"/>
          <w:sz w:val="24"/>
          <w:szCs w:val="24"/>
        </w:rPr>
        <w:t>作者．书名</w:t>
      </w:r>
      <w:r w:rsidRPr="00F80D41">
        <w:rPr>
          <w:rFonts w:hint="eastAsia"/>
          <w:sz w:val="24"/>
          <w:szCs w:val="24"/>
        </w:rPr>
        <w:t>[M]</w:t>
      </w:r>
      <w:r w:rsidRPr="00F80D41">
        <w:rPr>
          <w:rFonts w:hint="eastAsia"/>
          <w:sz w:val="24"/>
          <w:szCs w:val="24"/>
        </w:rPr>
        <w:t>．出版地：出版者，出版年：起止页码．</w:t>
      </w:r>
    </w:p>
    <w:p w:rsidR="0046722B" w:rsidRPr="00F80D41" w:rsidRDefault="0046722B" w:rsidP="00F80D41">
      <w:pPr>
        <w:spacing w:line="360" w:lineRule="auto"/>
        <w:ind w:firstLineChars="200" w:firstLine="480"/>
        <w:rPr>
          <w:sz w:val="24"/>
          <w:szCs w:val="24"/>
        </w:rPr>
      </w:pPr>
      <w:r w:rsidRPr="00F80D41">
        <w:rPr>
          <w:rFonts w:hint="eastAsia"/>
          <w:sz w:val="24"/>
          <w:szCs w:val="24"/>
        </w:rPr>
        <w:t>论文集</w:t>
      </w:r>
      <w:r w:rsidR="007123F5">
        <w:rPr>
          <w:rFonts w:hint="eastAsia"/>
          <w:sz w:val="24"/>
          <w:szCs w:val="24"/>
        </w:rPr>
        <w:t>：</w:t>
      </w:r>
      <w:r w:rsidRPr="00F80D41">
        <w:rPr>
          <w:rFonts w:hint="eastAsia"/>
          <w:sz w:val="24"/>
          <w:szCs w:val="24"/>
        </w:rPr>
        <w:t>[</w:t>
      </w:r>
      <w:r w:rsidRPr="00F80D41">
        <w:rPr>
          <w:rFonts w:hint="eastAsia"/>
          <w:sz w:val="24"/>
          <w:szCs w:val="24"/>
        </w:rPr>
        <w:t>序号</w:t>
      </w:r>
      <w:r w:rsidRPr="00F80D41">
        <w:rPr>
          <w:rFonts w:hint="eastAsia"/>
          <w:sz w:val="24"/>
          <w:szCs w:val="24"/>
        </w:rPr>
        <w:t>]</w:t>
      </w:r>
      <w:r w:rsidRPr="00F80D41">
        <w:rPr>
          <w:rFonts w:hint="eastAsia"/>
          <w:sz w:val="24"/>
          <w:szCs w:val="24"/>
        </w:rPr>
        <w:t>作者．引文文题</w:t>
      </w:r>
      <w:r w:rsidRPr="00F80D41">
        <w:rPr>
          <w:rFonts w:hint="eastAsia"/>
          <w:sz w:val="24"/>
          <w:szCs w:val="24"/>
        </w:rPr>
        <w:t>[G]//</w:t>
      </w:r>
      <w:r w:rsidRPr="00F80D41">
        <w:rPr>
          <w:rFonts w:hint="eastAsia"/>
          <w:sz w:val="24"/>
          <w:szCs w:val="24"/>
        </w:rPr>
        <w:t>主编．论文集名．出版地：出版者，出版年：起止页码．</w:t>
      </w:r>
    </w:p>
    <w:p w:rsidR="0046722B" w:rsidRPr="00F80D41" w:rsidRDefault="0046722B" w:rsidP="00F80D41">
      <w:pPr>
        <w:spacing w:line="360" w:lineRule="auto"/>
        <w:ind w:firstLineChars="200" w:firstLine="480"/>
        <w:rPr>
          <w:sz w:val="24"/>
          <w:szCs w:val="24"/>
        </w:rPr>
      </w:pPr>
      <w:r w:rsidRPr="00F80D41">
        <w:rPr>
          <w:rFonts w:hint="eastAsia"/>
          <w:sz w:val="24"/>
          <w:szCs w:val="24"/>
        </w:rPr>
        <w:t>8</w:t>
      </w:r>
      <w:r w:rsidRPr="00F80D41">
        <w:rPr>
          <w:rFonts w:hint="eastAsia"/>
          <w:sz w:val="24"/>
          <w:szCs w:val="24"/>
        </w:rPr>
        <w:t>、英文题名、英文摘要和英文关键词：与中文题名、摘要和关键词</w:t>
      </w:r>
      <w:r w:rsidR="003E3CF6">
        <w:rPr>
          <w:rFonts w:hint="eastAsia"/>
          <w:sz w:val="24"/>
          <w:szCs w:val="24"/>
        </w:rPr>
        <w:t>对应；作者姓的所有字母、名的首字母大写；给出准确的英文单位名称</w:t>
      </w:r>
      <w:r w:rsidRPr="00F80D41">
        <w:rPr>
          <w:rFonts w:hint="eastAsia"/>
          <w:sz w:val="24"/>
          <w:szCs w:val="24"/>
        </w:rPr>
        <w:t>。</w:t>
      </w:r>
    </w:p>
    <w:p w:rsidR="0046722B" w:rsidRPr="00F80D41" w:rsidRDefault="0046722B" w:rsidP="00F80D41">
      <w:pPr>
        <w:spacing w:line="360" w:lineRule="auto"/>
        <w:ind w:firstLineChars="200" w:firstLine="480"/>
        <w:rPr>
          <w:sz w:val="24"/>
          <w:szCs w:val="24"/>
        </w:rPr>
      </w:pPr>
      <w:r w:rsidRPr="00F80D41">
        <w:rPr>
          <w:rFonts w:hint="eastAsia"/>
          <w:sz w:val="24"/>
          <w:szCs w:val="24"/>
        </w:rPr>
        <w:t>9</w:t>
      </w:r>
      <w:r w:rsidRPr="00F80D41">
        <w:rPr>
          <w:rFonts w:hint="eastAsia"/>
          <w:sz w:val="24"/>
          <w:szCs w:val="24"/>
        </w:rPr>
        <w:t>、文中图、表及数字：表序号及表题写在表的上方，表格用三线制；图序号</w:t>
      </w:r>
      <w:proofErr w:type="gramStart"/>
      <w:r w:rsidRPr="00F80D41">
        <w:rPr>
          <w:rFonts w:hint="eastAsia"/>
          <w:sz w:val="24"/>
          <w:szCs w:val="24"/>
        </w:rPr>
        <w:t>和图题居中</w:t>
      </w:r>
      <w:proofErr w:type="gramEnd"/>
      <w:r w:rsidRPr="00F80D41">
        <w:rPr>
          <w:rFonts w:hint="eastAsia"/>
          <w:sz w:val="24"/>
          <w:szCs w:val="24"/>
        </w:rPr>
        <w:t>写在图下方，图中文字等要清晰；公历世纪、年代、年月日、时刻、图表序号用阿拉伯数字；年份不</w:t>
      </w:r>
      <w:r w:rsidR="00FD2AFB">
        <w:rPr>
          <w:rFonts w:hint="eastAsia"/>
          <w:sz w:val="24"/>
          <w:szCs w:val="24"/>
        </w:rPr>
        <w:t>能</w:t>
      </w:r>
      <w:r w:rsidRPr="00F80D41">
        <w:rPr>
          <w:rFonts w:hint="eastAsia"/>
          <w:sz w:val="24"/>
          <w:szCs w:val="24"/>
        </w:rPr>
        <w:t>简写。</w:t>
      </w:r>
    </w:p>
    <w:p w:rsidR="0046722B" w:rsidRPr="00F80D41" w:rsidRDefault="0046722B" w:rsidP="00F80D41">
      <w:pPr>
        <w:spacing w:line="360" w:lineRule="auto"/>
        <w:ind w:firstLineChars="200" w:firstLine="480"/>
        <w:rPr>
          <w:sz w:val="24"/>
          <w:szCs w:val="24"/>
        </w:rPr>
      </w:pPr>
      <w:r w:rsidRPr="00F80D41">
        <w:rPr>
          <w:rFonts w:hint="eastAsia"/>
          <w:sz w:val="24"/>
          <w:szCs w:val="24"/>
        </w:rPr>
        <w:t>10</w:t>
      </w:r>
      <w:r w:rsidRPr="00F80D41">
        <w:rPr>
          <w:rFonts w:hint="eastAsia"/>
          <w:sz w:val="24"/>
          <w:szCs w:val="24"/>
        </w:rPr>
        <w:t>、获得基金资助的稿件应以“基金项目：”作为标识注明项目名称，并在圆括号内注明项目编号，注于首页页脚作者简介之上。</w:t>
      </w:r>
    </w:p>
    <w:p w:rsidR="0046722B" w:rsidRPr="00F80D41" w:rsidRDefault="0046722B" w:rsidP="007123F5">
      <w:pPr>
        <w:spacing w:line="360" w:lineRule="auto"/>
        <w:ind w:firstLineChars="200" w:firstLine="480"/>
        <w:rPr>
          <w:sz w:val="24"/>
          <w:szCs w:val="24"/>
        </w:rPr>
      </w:pPr>
      <w:r w:rsidRPr="00F80D41">
        <w:rPr>
          <w:rFonts w:hint="eastAsia"/>
          <w:sz w:val="24"/>
          <w:szCs w:val="24"/>
        </w:rPr>
        <w:t>11</w:t>
      </w:r>
      <w:r w:rsidRPr="00F80D41">
        <w:rPr>
          <w:rFonts w:hint="eastAsia"/>
          <w:sz w:val="24"/>
          <w:szCs w:val="24"/>
        </w:rPr>
        <w:t>、文后注明作者联系电话、地址和</w:t>
      </w:r>
      <w:r w:rsidRPr="00F80D41">
        <w:rPr>
          <w:rFonts w:hint="eastAsia"/>
          <w:sz w:val="24"/>
          <w:szCs w:val="24"/>
        </w:rPr>
        <w:t>E-mail</w:t>
      </w:r>
      <w:r w:rsidRPr="00F80D41">
        <w:rPr>
          <w:rFonts w:hint="eastAsia"/>
          <w:sz w:val="24"/>
          <w:szCs w:val="24"/>
        </w:rPr>
        <w:t>。</w:t>
      </w:r>
    </w:p>
    <w:p w:rsidR="00FD2AFB" w:rsidRDefault="00F80D41" w:rsidP="00214190">
      <w:pPr>
        <w:autoSpaceDE w:val="0"/>
        <w:autoSpaceDN w:val="0"/>
        <w:adjustRightInd w:val="0"/>
        <w:spacing w:before="100" w:beforeAutospacing="1" w:after="100" w:afterAutospacing="1" w:line="440" w:lineRule="exact"/>
        <w:ind w:firstLineChars="200" w:firstLine="600"/>
        <w:jc w:val="left"/>
        <w:rPr>
          <w:rFonts w:ascii="宋体" w:eastAsia="宋体" w:hAnsi="宋体" w:cs="Times New Roman"/>
          <w:b/>
          <w:sz w:val="30"/>
          <w:szCs w:val="30"/>
        </w:rPr>
      </w:pPr>
      <w:r w:rsidRPr="007F0E54">
        <w:rPr>
          <w:rFonts w:ascii="黑体" w:eastAsia="黑体" w:hAnsi="黑体" w:cs="Times New Roman" w:hint="eastAsia"/>
          <w:sz w:val="30"/>
          <w:szCs w:val="30"/>
        </w:rPr>
        <w:t>三、投稿方式</w:t>
      </w:r>
    </w:p>
    <w:p w:rsidR="00511292" w:rsidRPr="00FD2AFB" w:rsidRDefault="00FD2AFB" w:rsidP="00FD2AFB">
      <w:pPr>
        <w:spacing w:line="360" w:lineRule="auto"/>
        <w:ind w:firstLineChars="200" w:firstLine="480"/>
        <w:rPr>
          <w:sz w:val="24"/>
          <w:szCs w:val="24"/>
        </w:rPr>
      </w:pPr>
      <w:r w:rsidRPr="00FD2AFB">
        <w:rPr>
          <w:rFonts w:hint="eastAsia"/>
          <w:sz w:val="24"/>
          <w:szCs w:val="24"/>
        </w:rPr>
        <w:t>本</w:t>
      </w:r>
      <w:r w:rsidRPr="00FD2AFB">
        <w:rPr>
          <w:sz w:val="24"/>
          <w:szCs w:val="24"/>
        </w:rPr>
        <w:t>刊不接收纸质稿，所有稿件请发</w:t>
      </w:r>
      <w:r>
        <w:rPr>
          <w:rFonts w:hint="eastAsia"/>
          <w:sz w:val="24"/>
          <w:szCs w:val="24"/>
        </w:rPr>
        <w:t>编辑部</w:t>
      </w:r>
      <w:r w:rsidRPr="00FD2AFB">
        <w:rPr>
          <w:sz w:val="24"/>
          <w:szCs w:val="24"/>
        </w:rPr>
        <w:t>Email</w:t>
      </w:r>
      <w:r w:rsidRPr="00FD2AFB">
        <w:rPr>
          <w:sz w:val="24"/>
          <w:szCs w:val="24"/>
        </w:rPr>
        <w:t>：</w:t>
      </w:r>
      <w:r w:rsidR="00735F30">
        <w:fldChar w:fldCharType="begin"/>
      </w:r>
      <w:r w:rsidR="008B3E45">
        <w:instrText>HYPERLINK "mailto:keych123@163.com"</w:instrText>
      </w:r>
      <w:r w:rsidR="00735F30">
        <w:fldChar w:fldCharType="separate"/>
      </w:r>
      <w:r w:rsidR="00F80D41" w:rsidRPr="00FD2AFB">
        <w:rPr>
          <w:sz w:val="24"/>
          <w:szCs w:val="24"/>
        </w:rPr>
        <w:t>keych123@163.com</w:t>
      </w:r>
      <w:r w:rsidR="00735F30">
        <w:fldChar w:fldCharType="end"/>
      </w:r>
      <w:r>
        <w:rPr>
          <w:rFonts w:hint="eastAsia"/>
          <w:sz w:val="24"/>
          <w:szCs w:val="24"/>
        </w:rPr>
        <w:t>。</w:t>
      </w:r>
    </w:p>
    <w:p w:rsidR="00FD2AFB" w:rsidRPr="00824D4C" w:rsidRDefault="00824D4C" w:rsidP="00824D4C">
      <w:pPr>
        <w:spacing w:line="360" w:lineRule="auto"/>
        <w:ind w:firstLineChars="200" w:firstLine="480"/>
        <w:rPr>
          <w:sz w:val="24"/>
          <w:szCs w:val="24"/>
        </w:rPr>
      </w:pPr>
      <w:r w:rsidRPr="00824D4C">
        <w:rPr>
          <w:rFonts w:hint="eastAsia"/>
          <w:sz w:val="24"/>
          <w:szCs w:val="24"/>
        </w:rPr>
        <w:t>附带</w:t>
      </w:r>
      <w:proofErr w:type="gramStart"/>
      <w:r w:rsidRPr="00824D4C">
        <w:rPr>
          <w:sz w:val="24"/>
          <w:szCs w:val="24"/>
        </w:rPr>
        <w:t>查重报告</w:t>
      </w:r>
      <w:proofErr w:type="gramEnd"/>
      <w:r w:rsidRPr="00824D4C">
        <w:rPr>
          <w:sz w:val="24"/>
          <w:szCs w:val="24"/>
        </w:rPr>
        <w:t>的论文</w:t>
      </w:r>
      <w:r w:rsidRPr="00824D4C">
        <w:rPr>
          <w:rFonts w:hint="eastAsia"/>
          <w:sz w:val="24"/>
          <w:szCs w:val="24"/>
        </w:rPr>
        <w:t>优先</w:t>
      </w:r>
      <w:r w:rsidR="00BC7FE5">
        <w:rPr>
          <w:rFonts w:hint="eastAsia"/>
          <w:sz w:val="24"/>
          <w:szCs w:val="24"/>
        </w:rPr>
        <w:t>审稿</w:t>
      </w:r>
      <w:r w:rsidRPr="00824D4C">
        <w:rPr>
          <w:sz w:val="24"/>
          <w:szCs w:val="24"/>
        </w:rPr>
        <w:t>。</w:t>
      </w:r>
    </w:p>
    <w:p w:rsidR="00BC7FE5" w:rsidRDefault="00BC7FE5" w:rsidP="008F09A5">
      <w:pPr>
        <w:spacing w:line="360" w:lineRule="auto"/>
        <w:ind w:firstLineChars="200" w:firstLine="600"/>
        <w:rPr>
          <w:rFonts w:ascii="黑体" w:eastAsia="黑体" w:hAnsi="黑体" w:cs="Times New Roman"/>
          <w:sz w:val="30"/>
          <w:szCs w:val="30"/>
        </w:rPr>
      </w:pPr>
    </w:p>
    <w:p w:rsidR="00BC7FE5" w:rsidRDefault="00BC7FE5" w:rsidP="008F09A5">
      <w:pPr>
        <w:spacing w:line="360" w:lineRule="auto"/>
        <w:ind w:firstLineChars="200" w:firstLine="600"/>
        <w:rPr>
          <w:rFonts w:ascii="黑体" w:eastAsia="黑体" w:hAnsi="黑体" w:cs="Times New Roman"/>
          <w:sz w:val="30"/>
          <w:szCs w:val="30"/>
        </w:rPr>
      </w:pPr>
    </w:p>
    <w:p w:rsidR="009C442C" w:rsidRPr="008F09A5" w:rsidRDefault="009C442C" w:rsidP="008F09A5">
      <w:pPr>
        <w:spacing w:line="360" w:lineRule="auto"/>
        <w:ind w:firstLineChars="200" w:firstLine="600"/>
        <w:rPr>
          <w:rFonts w:ascii="黑体" w:eastAsia="黑体" w:hAnsi="黑体" w:cs="Times New Roman"/>
          <w:sz w:val="30"/>
          <w:szCs w:val="30"/>
        </w:rPr>
      </w:pPr>
      <w:r w:rsidRPr="008F09A5">
        <w:rPr>
          <w:rFonts w:ascii="黑体" w:eastAsia="黑体" w:hAnsi="黑体" w:cs="Times New Roman" w:hint="eastAsia"/>
          <w:sz w:val="30"/>
          <w:szCs w:val="30"/>
        </w:rPr>
        <w:t>附件：</w:t>
      </w:r>
    </w:p>
    <w:p w:rsidR="009C442C" w:rsidRPr="00511292" w:rsidRDefault="009C442C" w:rsidP="008F09A5">
      <w:pPr>
        <w:spacing w:line="360" w:lineRule="auto"/>
        <w:ind w:firstLineChars="200" w:firstLine="480"/>
        <w:rPr>
          <w:sz w:val="24"/>
          <w:szCs w:val="24"/>
        </w:rPr>
        <w:sectPr w:rsidR="009C442C" w:rsidRPr="00511292" w:rsidSect="00946CCA">
          <w:footerReference w:type="default" r:id="rId8"/>
          <w:pgSz w:w="11906" w:h="16838"/>
          <w:pgMar w:top="1440" w:right="1800" w:bottom="1440" w:left="1800" w:header="851" w:footer="992" w:gutter="0"/>
          <w:cols w:space="425"/>
          <w:docGrid w:type="lines" w:linePitch="312"/>
        </w:sectPr>
      </w:pPr>
      <w:r w:rsidRPr="009C442C">
        <w:rPr>
          <w:rFonts w:hint="eastAsia"/>
          <w:sz w:val="24"/>
          <w:szCs w:val="24"/>
        </w:rPr>
        <w:t>《教育通讯》</w:t>
      </w:r>
      <w:r w:rsidR="00511292">
        <w:rPr>
          <w:rFonts w:hint="eastAsia"/>
          <w:sz w:val="24"/>
          <w:szCs w:val="24"/>
        </w:rPr>
        <w:t>论文</w:t>
      </w:r>
      <w:r>
        <w:rPr>
          <w:rFonts w:hint="eastAsia"/>
          <w:sz w:val="24"/>
          <w:szCs w:val="24"/>
        </w:rPr>
        <w:t>格式</w:t>
      </w:r>
      <w:r w:rsidR="00511292">
        <w:rPr>
          <w:rFonts w:hint="eastAsia"/>
          <w:sz w:val="24"/>
          <w:szCs w:val="24"/>
        </w:rPr>
        <w:t>及引文注释规范</w:t>
      </w:r>
      <w:r w:rsidR="003C4C94">
        <w:rPr>
          <w:rFonts w:hint="eastAsia"/>
          <w:sz w:val="24"/>
          <w:szCs w:val="24"/>
        </w:rPr>
        <w:t>模板</w:t>
      </w:r>
    </w:p>
    <w:p w:rsidR="00E85138" w:rsidRPr="00E85138" w:rsidRDefault="00E85138" w:rsidP="00E85138">
      <w:pPr>
        <w:spacing w:line="440" w:lineRule="exact"/>
        <w:jc w:val="left"/>
        <w:rPr>
          <w:rFonts w:ascii="宋体" w:hAnsi="宋体"/>
          <w:color w:val="000000"/>
          <w:sz w:val="24"/>
          <w:szCs w:val="24"/>
        </w:rPr>
      </w:pPr>
      <w:r w:rsidRPr="00E85138">
        <w:rPr>
          <w:rFonts w:ascii="宋体" w:hAnsi="宋体" w:hint="eastAsia"/>
          <w:color w:val="000000"/>
          <w:sz w:val="24"/>
          <w:szCs w:val="24"/>
        </w:rPr>
        <w:lastRenderedPageBreak/>
        <w:t>附件</w:t>
      </w:r>
    </w:p>
    <w:p w:rsidR="009C442C" w:rsidRPr="00950D5A" w:rsidRDefault="00735F30" w:rsidP="009C442C">
      <w:pPr>
        <w:spacing w:line="440" w:lineRule="exact"/>
        <w:jc w:val="center"/>
        <w:rPr>
          <w:rFonts w:ascii="宋体" w:hAnsi="宋体"/>
          <w:b/>
          <w:color w:val="000000"/>
          <w:sz w:val="32"/>
          <w:szCs w:val="32"/>
        </w:rPr>
      </w:pPr>
      <w:r>
        <w:rPr>
          <w:rFonts w:ascii="宋体" w:hAnsi="宋体"/>
          <w:b/>
          <w:noProof/>
          <w:color w:val="000000"/>
          <w:sz w:val="32"/>
          <w:szCs w:val="32"/>
        </w:rPr>
        <w:pict>
          <v:rect id="_x0000_s1031" style="position:absolute;left:0;text-align:left;margin-left:405pt;margin-top:-11.25pt;width:94.5pt;height:37.5pt;z-index:251659264">
            <v:textbox>
              <w:txbxContent>
                <w:p w:rsidR="00456A7A" w:rsidRDefault="00456A7A">
                  <w:r w:rsidRPr="00974DA3">
                    <w:rPr>
                      <w:rFonts w:hint="eastAsia"/>
                      <w:b/>
                    </w:rPr>
                    <w:t>标题：</w:t>
                  </w:r>
                  <w:r w:rsidR="00CB4587">
                    <w:rPr>
                      <w:rFonts w:hint="eastAsia"/>
                    </w:rPr>
                    <w:t>宋体</w:t>
                  </w:r>
                  <w:r>
                    <w:rPr>
                      <w:rFonts w:hint="eastAsia"/>
                    </w:rPr>
                    <w:t>、三号、</w:t>
                  </w:r>
                  <w:r w:rsidR="00CB4587">
                    <w:rPr>
                      <w:rFonts w:hint="eastAsia"/>
                    </w:rPr>
                    <w:t>加粗、</w:t>
                  </w:r>
                  <w:r>
                    <w:rPr>
                      <w:rFonts w:hint="eastAsia"/>
                    </w:rPr>
                    <w:t>居中</w:t>
                  </w:r>
                </w:p>
              </w:txbxContent>
            </v:textbox>
          </v:rect>
        </w:pict>
      </w:r>
      <w:r>
        <w:rPr>
          <w:rFonts w:ascii="宋体" w:hAnsi="宋体"/>
          <w:b/>
          <w:noProof/>
          <w:color w:val="000000"/>
          <w:sz w:val="32"/>
          <w:szCs w:val="32"/>
        </w:rPr>
        <w:pict>
          <v:shapetype id="_x0000_t32" coordsize="21600,21600" o:spt="32" o:oned="t" path="m,l21600,21600e" filled="f">
            <v:path arrowok="t" fillok="f" o:connecttype="none"/>
            <o:lock v:ext="edit" shapetype="t"/>
          </v:shapetype>
          <v:shape id="_x0000_s1030" type="#_x0000_t32" style="position:absolute;left:0;text-align:left;margin-left:363.75pt;margin-top:9.75pt;width:51pt;height:0;z-index:251658240" o:connectortype="straight"/>
        </w:pict>
      </w:r>
      <w:r w:rsidR="009C442C" w:rsidRPr="00950D5A">
        <w:rPr>
          <w:rFonts w:ascii="宋体" w:hAnsi="宋体" w:hint="eastAsia"/>
          <w:b/>
          <w:color w:val="000000"/>
          <w:sz w:val="32"/>
          <w:szCs w:val="32"/>
        </w:rPr>
        <w:t>转型社会下政治决策公共性缺失及对策研究</w:t>
      </w:r>
    </w:p>
    <w:p w:rsidR="009C442C" w:rsidRPr="00950D5A" w:rsidRDefault="00972C05" w:rsidP="009C442C">
      <w:pPr>
        <w:jc w:val="right"/>
        <w:rPr>
          <w:rFonts w:ascii="宋体" w:hAnsi="宋体"/>
          <w:b/>
          <w:sz w:val="30"/>
          <w:szCs w:val="30"/>
        </w:rPr>
      </w:pPr>
      <w:r w:rsidRPr="00735F30">
        <w:rPr>
          <w:noProof/>
          <w:sz w:val="24"/>
          <w:szCs w:val="24"/>
        </w:rPr>
        <w:pict>
          <v:rect id="_x0000_s1034" style="position:absolute;left:0;text-align:left;margin-left:405pt;margin-top:27.5pt;width:97.5pt;height:54.5pt;z-index:251661312">
            <v:textbox>
              <w:txbxContent>
                <w:p w:rsidR="00456A7A" w:rsidRDefault="00456A7A">
                  <w:r w:rsidRPr="00974DA3">
                    <w:rPr>
                      <w:rFonts w:hint="eastAsia"/>
                      <w:b/>
                    </w:rPr>
                    <w:t>副标题：</w:t>
                  </w:r>
                  <w:r w:rsidR="00CB4587">
                    <w:rPr>
                      <w:rFonts w:hint="eastAsia"/>
                    </w:rPr>
                    <w:t>宋体</w:t>
                  </w:r>
                  <w:r>
                    <w:rPr>
                      <w:rFonts w:hint="eastAsia"/>
                    </w:rPr>
                    <w:t>、小三</w:t>
                  </w:r>
                  <w:r w:rsidR="00BB0FA4">
                    <w:rPr>
                      <w:rFonts w:hint="eastAsia"/>
                    </w:rPr>
                    <w:t>号</w:t>
                  </w:r>
                  <w:r>
                    <w:rPr>
                      <w:rFonts w:hint="eastAsia"/>
                    </w:rPr>
                    <w:t>、</w:t>
                  </w:r>
                  <w:r w:rsidR="00CB4587">
                    <w:rPr>
                      <w:rFonts w:hint="eastAsia"/>
                    </w:rPr>
                    <w:t>加粗、</w:t>
                  </w:r>
                  <w:r w:rsidR="00BB0FA4">
                    <w:rPr>
                      <w:rFonts w:hint="eastAsia"/>
                    </w:rPr>
                    <w:t>右对齐</w:t>
                  </w:r>
                </w:p>
              </w:txbxContent>
            </v:textbox>
          </v:rect>
        </w:pict>
      </w:r>
      <w:r w:rsidR="00735F30" w:rsidRPr="00735F30">
        <w:rPr>
          <w:noProof/>
          <w:sz w:val="24"/>
          <w:szCs w:val="24"/>
        </w:rPr>
        <w:pict>
          <v:rect id="_x0000_s1039" style="position:absolute;left:0;text-align:left;margin-left:271.5pt;margin-top:26pt;width:73.5pt;height:36pt;z-index:251663360">
            <v:textbox>
              <w:txbxContent>
                <w:p w:rsidR="00BB0FA4" w:rsidRDefault="00BB0FA4">
                  <w:r w:rsidRPr="00974DA3">
                    <w:rPr>
                      <w:rFonts w:hint="eastAsia"/>
                      <w:b/>
                    </w:rPr>
                    <w:t>作者：</w:t>
                  </w:r>
                  <w:r>
                    <w:rPr>
                      <w:rFonts w:hint="eastAsia"/>
                    </w:rPr>
                    <w:t>宋体、小四、居中</w:t>
                  </w:r>
                </w:p>
              </w:txbxContent>
            </v:textbox>
          </v:rect>
        </w:pict>
      </w:r>
      <w:r w:rsidR="00735F30">
        <w:rPr>
          <w:rFonts w:ascii="宋体" w:hAnsi="宋体"/>
          <w:b/>
          <w:noProof/>
          <w:sz w:val="30"/>
          <w:szCs w:val="3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3" type="#_x0000_t34" style="position:absolute;left:0;text-align:left;margin-left:363.75pt;margin-top:22.25pt;width:42pt;height:13.5pt;z-index:251660288" o:connectortype="elbow" adj="-386,-194400,-173571"/>
        </w:pict>
      </w:r>
      <w:r w:rsidR="009C442C" w:rsidRPr="00950D5A">
        <w:rPr>
          <w:rFonts w:ascii="宋体" w:hAnsi="宋体" w:hint="eastAsia"/>
          <w:b/>
          <w:sz w:val="30"/>
          <w:szCs w:val="30"/>
        </w:rPr>
        <w:t>——基于多元化利益主体非均衡博弈分析</w:t>
      </w:r>
    </w:p>
    <w:p w:rsidR="00456A7A" w:rsidRPr="00995E14" w:rsidRDefault="00735F30" w:rsidP="00456A7A">
      <w:pPr>
        <w:spacing w:line="440" w:lineRule="exact"/>
        <w:jc w:val="center"/>
        <w:rPr>
          <w:rFonts w:asciiTheme="majorEastAsia" w:eastAsiaTheme="majorEastAsia" w:hAnsiTheme="majorEastAsia"/>
          <w:color w:val="000000"/>
          <w:sz w:val="24"/>
        </w:rPr>
      </w:pPr>
      <w:r w:rsidRPr="00735F30">
        <w:rPr>
          <w:rFonts w:asciiTheme="majorEastAsia" w:eastAsiaTheme="majorEastAsia" w:hAnsiTheme="majorEastAsia"/>
          <w:b/>
          <w:noProof/>
          <w:color w:val="000000"/>
          <w:sz w:val="32"/>
          <w:szCs w:val="32"/>
        </w:rPr>
        <w:pict>
          <v:rect id="_x0000_s1042" style="position:absolute;left:0;text-align:left;margin-left:-72.75pt;margin-top:9.05pt;width:82.5pt;height:57.75pt;z-index:251666432">
            <v:textbox>
              <w:txbxContent>
                <w:p w:rsidR="00BB0FA4" w:rsidRDefault="00BB0FA4">
                  <w:r w:rsidRPr="00974DA3">
                    <w:rPr>
                      <w:rFonts w:hint="eastAsia"/>
                      <w:b/>
                    </w:rPr>
                    <w:t>作者单位：</w:t>
                  </w:r>
                  <w:r>
                    <w:rPr>
                      <w:rFonts w:hint="eastAsia"/>
                    </w:rPr>
                    <w:t>华文新魏、五号、居中</w:t>
                  </w:r>
                </w:p>
              </w:txbxContent>
            </v:textbox>
          </v:rect>
        </w:pict>
      </w:r>
      <w:r>
        <w:rPr>
          <w:rFonts w:asciiTheme="majorEastAsia" w:eastAsiaTheme="majorEastAsia" w:hAnsiTheme="majorEastAsia"/>
          <w:noProof/>
          <w:color w:val="000000"/>
          <w:sz w:val="24"/>
        </w:rPr>
        <w:pict>
          <v:shape id="_x0000_s1040" type="#_x0000_t32" style="position:absolute;left:0;text-align:left;margin-left:252.75pt;margin-top:14.3pt;width:18.75pt;height:0;z-index:251664384" o:connectortype="straight"/>
        </w:pict>
      </w:r>
      <w:r w:rsidR="00974DA3" w:rsidRPr="00995E14">
        <w:rPr>
          <w:rFonts w:asciiTheme="majorEastAsia" w:eastAsiaTheme="majorEastAsia" w:hAnsiTheme="majorEastAsia" w:hint="eastAsia"/>
          <w:color w:val="000000"/>
          <w:sz w:val="24"/>
        </w:rPr>
        <w:t>XXX</w:t>
      </w:r>
      <w:r w:rsidR="00456A7A" w:rsidRPr="00995E14">
        <w:rPr>
          <w:rStyle w:val="a7"/>
          <w:rFonts w:asciiTheme="majorEastAsia" w:eastAsiaTheme="majorEastAsia" w:hAnsiTheme="majorEastAsia"/>
          <w:color w:val="000000"/>
          <w:sz w:val="24"/>
        </w:rPr>
        <w:footnoteReference w:id="1"/>
      </w:r>
      <w:r w:rsidR="00456A7A" w:rsidRPr="00995E14">
        <w:rPr>
          <w:rFonts w:asciiTheme="majorEastAsia" w:eastAsiaTheme="majorEastAsia" w:hAnsiTheme="majorEastAsia" w:hint="eastAsia"/>
          <w:color w:val="000000"/>
          <w:sz w:val="24"/>
        </w:rPr>
        <w:t xml:space="preserve">  </w:t>
      </w:r>
      <w:r w:rsidR="00650C3D">
        <w:rPr>
          <w:rFonts w:asciiTheme="majorEastAsia" w:eastAsiaTheme="majorEastAsia" w:hAnsiTheme="majorEastAsia"/>
          <w:color w:val="000000"/>
          <w:sz w:val="24"/>
        </w:rPr>
        <w:t>X</w:t>
      </w:r>
      <w:r w:rsidR="00974DA3" w:rsidRPr="00995E14">
        <w:rPr>
          <w:rFonts w:asciiTheme="majorEastAsia" w:eastAsiaTheme="majorEastAsia" w:hAnsiTheme="majorEastAsia" w:hint="eastAsia"/>
          <w:color w:val="000000"/>
          <w:sz w:val="24"/>
        </w:rPr>
        <w:t>XX</w:t>
      </w:r>
      <w:r w:rsidR="00456A7A" w:rsidRPr="00995E14">
        <w:rPr>
          <w:rStyle w:val="a7"/>
          <w:rFonts w:asciiTheme="majorEastAsia" w:eastAsiaTheme="majorEastAsia" w:hAnsiTheme="majorEastAsia"/>
          <w:color w:val="000000"/>
          <w:sz w:val="24"/>
        </w:rPr>
        <w:footnoteReference w:id="2"/>
      </w:r>
    </w:p>
    <w:p w:rsidR="00BB0FA4" w:rsidRPr="00BB0FA4" w:rsidRDefault="00735F30" w:rsidP="00BB0FA4">
      <w:pPr>
        <w:spacing w:line="440" w:lineRule="exact"/>
        <w:ind w:firstLineChars="150" w:firstLine="315"/>
        <w:jc w:val="center"/>
        <w:rPr>
          <w:rStyle w:val="FontStyle21"/>
          <w:rFonts w:ascii="华文新魏" w:eastAsia="华文新魏"/>
          <w:sz w:val="21"/>
          <w:szCs w:val="21"/>
        </w:rPr>
      </w:pPr>
      <w:r w:rsidRPr="00735F30">
        <w:rPr>
          <w:rFonts w:ascii="华文新魏" w:eastAsia="华文新魏" w:hAnsi="Times New Roman" w:cs="黑体"/>
          <w:noProof/>
          <w:szCs w:val="21"/>
        </w:rPr>
        <w:pict>
          <v:shape id="_x0000_s1041" type="#_x0000_t32" style="position:absolute;left:0;text-align:left;margin-left:9.75pt;margin-top:14.8pt;width:27.75pt;height:0;flip:x;z-index:251665408" o:connectortype="straight"/>
        </w:pict>
      </w:r>
      <w:r w:rsidR="00BB0FA4" w:rsidRPr="00BB0FA4">
        <w:rPr>
          <w:rStyle w:val="FontStyle21"/>
          <w:rFonts w:ascii="华文新魏" w:eastAsia="华文新魏" w:hAnsi="Times New Roman"/>
          <w:sz w:val="21"/>
          <w:szCs w:val="21"/>
          <w:lang w:val="zh-CN"/>
        </w:rPr>
        <w:t>(</w:t>
      </w:r>
      <w:r w:rsidR="00824D4C">
        <w:rPr>
          <w:rStyle w:val="FontStyle21"/>
          <w:rFonts w:ascii="华文新魏" w:eastAsia="华文新魏" w:hAnsi="Times New Roman"/>
          <w:sz w:val="21"/>
          <w:szCs w:val="21"/>
          <w:lang w:val="zh-CN"/>
        </w:rPr>
        <w:t>XXX</w:t>
      </w:r>
      <w:r w:rsidR="00824D4C">
        <w:rPr>
          <w:rStyle w:val="FontStyle21"/>
          <w:rFonts w:ascii="华文新魏" w:eastAsia="华文新魏" w:hAnsi="Times New Roman" w:hint="eastAsia"/>
          <w:sz w:val="21"/>
          <w:szCs w:val="21"/>
          <w:lang w:val="zh-CN"/>
        </w:rPr>
        <w:t>职业技术</w:t>
      </w:r>
      <w:r w:rsidR="00824D4C">
        <w:rPr>
          <w:rStyle w:val="FontStyle21"/>
          <w:rFonts w:ascii="华文新魏" w:eastAsia="华文新魏" w:hAnsi="Times New Roman"/>
          <w:sz w:val="21"/>
          <w:szCs w:val="21"/>
          <w:lang w:val="zh-CN"/>
        </w:rPr>
        <w:t>学院</w:t>
      </w:r>
      <w:r w:rsidR="00BB0FA4" w:rsidRPr="00BB0FA4">
        <w:rPr>
          <w:rStyle w:val="FontStyle21"/>
          <w:rFonts w:ascii="华文新魏" w:eastAsia="华文新魏" w:hAnsi="Times New Roman" w:hint="eastAsia"/>
          <w:sz w:val="21"/>
          <w:szCs w:val="21"/>
          <w:lang w:val="zh-CN"/>
        </w:rPr>
        <w:t>，</w:t>
      </w:r>
      <w:r w:rsidR="00824D4C">
        <w:rPr>
          <w:rStyle w:val="FontStyle21"/>
          <w:rFonts w:ascii="华文新魏" w:eastAsia="华文新魏" w:hAnsi="Times New Roman" w:hint="eastAsia"/>
          <w:sz w:val="21"/>
          <w:szCs w:val="21"/>
          <w:lang w:val="zh-CN"/>
        </w:rPr>
        <w:t>湖南长沙</w:t>
      </w:r>
      <w:r w:rsidR="00BB0FA4" w:rsidRPr="00BB0FA4">
        <w:rPr>
          <w:rStyle w:val="FontStyle21"/>
          <w:rFonts w:ascii="华文新魏" w:eastAsia="华文新魏" w:hAnsi="Times New Roman" w:hint="eastAsia"/>
          <w:sz w:val="21"/>
          <w:szCs w:val="21"/>
          <w:lang w:val="zh-CN"/>
        </w:rPr>
        <w:t xml:space="preserve"> </w:t>
      </w:r>
      <w:r w:rsidR="00824D4C">
        <w:rPr>
          <w:rStyle w:val="FontStyle21"/>
          <w:rFonts w:ascii="华文新魏" w:eastAsia="华文新魏" w:hAnsi="Times New Roman"/>
          <w:sz w:val="21"/>
          <w:szCs w:val="21"/>
          <w:lang w:val="zh-CN"/>
        </w:rPr>
        <w:t>430116</w:t>
      </w:r>
      <w:r w:rsidR="00BB0FA4" w:rsidRPr="00BB0FA4">
        <w:rPr>
          <w:rStyle w:val="FontStyle21"/>
          <w:rFonts w:ascii="华文新魏" w:eastAsia="华文新魏" w:hAnsi="Times New Roman" w:hint="eastAsia"/>
          <w:sz w:val="21"/>
          <w:szCs w:val="21"/>
          <w:lang w:val="zh-CN"/>
        </w:rPr>
        <w:t>；</w:t>
      </w:r>
      <w:r w:rsidR="00BB0FA4" w:rsidRPr="00BB0FA4">
        <w:rPr>
          <w:rStyle w:val="FontStyle21"/>
          <w:rFonts w:ascii="华文新魏" w:eastAsia="华文新魏" w:hAnsi="Times New Roman"/>
          <w:sz w:val="21"/>
          <w:szCs w:val="21"/>
          <w:lang w:val="zh-CN"/>
        </w:rPr>
        <w:t>云南大学，云南昆明</w:t>
      </w:r>
      <w:r w:rsidR="00BB0FA4" w:rsidRPr="00BB0FA4">
        <w:rPr>
          <w:rStyle w:val="FontStyle21"/>
          <w:rFonts w:ascii="华文新魏" w:eastAsia="华文新魏" w:hAnsi="Times New Roman" w:hint="eastAsia"/>
          <w:sz w:val="21"/>
          <w:szCs w:val="21"/>
          <w:lang w:val="zh-CN"/>
        </w:rPr>
        <w:t xml:space="preserve"> </w:t>
      </w:r>
      <w:r w:rsidR="00BB0FA4" w:rsidRPr="00BB0FA4">
        <w:rPr>
          <w:rStyle w:val="FontStyle21"/>
          <w:rFonts w:ascii="华文新魏" w:eastAsia="华文新魏" w:hAnsi="Times New Roman"/>
          <w:sz w:val="21"/>
          <w:szCs w:val="21"/>
          <w:lang w:val="zh-CN"/>
        </w:rPr>
        <w:t>650221)</w:t>
      </w:r>
    </w:p>
    <w:p w:rsidR="00BB0FA4" w:rsidRPr="00950D5A" w:rsidRDefault="00735F30" w:rsidP="00974DA3">
      <w:pPr>
        <w:adjustRightInd w:val="0"/>
        <w:snapToGrid w:val="0"/>
        <w:spacing w:line="440" w:lineRule="exact"/>
        <w:ind w:firstLineChars="200" w:firstLine="482"/>
        <w:rPr>
          <w:rFonts w:ascii="楷体_GB2312" w:eastAsia="楷体_GB2312" w:hAnsi="Times New Roman"/>
          <w:bCs/>
          <w:sz w:val="24"/>
        </w:rPr>
      </w:pPr>
      <w:r w:rsidRPr="00735F30">
        <w:rPr>
          <w:rFonts w:ascii="楷体_GB2312" w:eastAsia="楷体_GB2312" w:hAnsi="Times New Roman"/>
          <w:b/>
          <w:bCs/>
          <w:noProof/>
          <w:sz w:val="24"/>
        </w:rPr>
        <w:pict>
          <v:shape id="_x0000_s1045" type="#_x0000_t34" style="position:absolute;left:0;text-align:left;margin-left:307.35pt;margin-top:74.45pt;width:45.25pt;height:15pt;rotation:90;flip:x;z-index:251667456" o:connectortype="elbow" adj="10788,360720,-196906"/>
        </w:pict>
      </w:r>
      <w:r w:rsidRPr="00735F30">
        <w:rPr>
          <w:rFonts w:ascii="楷体_GB2312" w:eastAsia="楷体_GB2312" w:hAnsi="Times New Roman"/>
          <w:b/>
          <w:bCs/>
          <w:noProof/>
          <w:sz w:val="24"/>
        </w:rPr>
        <w:pict>
          <v:rect id="_x0000_s1046" style="position:absolute;left:0;text-align:left;margin-left:338.25pt;margin-top:75.05pt;width:158.25pt;height:54pt;z-index:251668480">
            <v:textbox>
              <w:txbxContent>
                <w:p w:rsidR="00BB0FA4" w:rsidRDefault="00BB0FA4">
                  <w:r w:rsidRPr="00974DA3">
                    <w:rPr>
                      <w:rFonts w:hint="eastAsia"/>
                      <w:b/>
                    </w:rPr>
                    <w:t>摘要和关键词：</w:t>
                  </w:r>
                  <w:r w:rsidRPr="00BB0FA4">
                    <w:rPr>
                      <w:rFonts w:hint="eastAsia"/>
                    </w:rPr>
                    <w:t>楷体</w:t>
                  </w:r>
                  <w:r w:rsidRPr="00BB0FA4">
                    <w:rPr>
                      <w:rFonts w:hint="eastAsia"/>
                    </w:rPr>
                    <w:t>_GB2312</w:t>
                  </w:r>
                  <w:r>
                    <w:rPr>
                      <w:rFonts w:hint="eastAsia"/>
                    </w:rPr>
                    <w:t>、小四号、</w:t>
                  </w:r>
                  <w:r w:rsidR="00974DA3">
                    <w:rPr>
                      <w:rFonts w:hint="eastAsia"/>
                    </w:rPr>
                    <w:t>行距</w:t>
                  </w:r>
                  <w:r w:rsidR="00974DA3">
                    <w:rPr>
                      <w:rFonts w:hint="eastAsia"/>
                    </w:rPr>
                    <w:t>22</w:t>
                  </w:r>
                  <w:r w:rsidR="00974DA3">
                    <w:rPr>
                      <w:rFonts w:hint="eastAsia"/>
                    </w:rPr>
                    <w:t>磅</w:t>
                  </w:r>
                  <w:r w:rsidR="00CB4587">
                    <w:rPr>
                      <w:rFonts w:hint="eastAsia"/>
                    </w:rPr>
                    <w:t>，书行缩进</w:t>
                  </w:r>
                  <w:r w:rsidR="00CB4587">
                    <w:rPr>
                      <w:rFonts w:hint="eastAsia"/>
                    </w:rPr>
                    <w:t>2</w:t>
                  </w:r>
                  <w:r w:rsidR="00CB4587">
                    <w:rPr>
                      <w:rFonts w:hint="eastAsia"/>
                    </w:rPr>
                    <w:t>字符</w:t>
                  </w:r>
                </w:p>
              </w:txbxContent>
            </v:textbox>
          </v:rect>
        </w:pict>
      </w:r>
      <w:r w:rsidR="00BB0FA4" w:rsidRPr="00950D5A">
        <w:rPr>
          <w:rFonts w:ascii="楷体_GB2312" w:eastAsia="楷体_GB2312" w:hAnsi="Times New Roman" w:hint="eastAsia"/>
          <w:b/>
          <w:bCs/>
          <w:sz w:val="24"/>
        </w:rPr>
        <w:t>摘要：</w:t>
      </w:r>
      <w:r w:rsidR="00BB0FA4" w:rsidRPr="00950D5A">
        <w:rPr>
          <w:rFonts w:ascii="楷体_GB2312" w:eastAsia="楷体_GB2312" w:hAnsi="Times New Roman" w:hint="eastAsia"/>
          <w:bCs/>
          <w:sz w:val="24"/>
        </w:rPr>
        <w:t>公共性是公共利益的价值核心，政治决策公共性以公共利益的实现为根本目标。公民作为政治决策的主体在利益诉求的基础上委托政府以政治决策实现公共利益</w:t>
      </w:r>
      <w:r w:rsidR="00824D4C">
        <w:rPr>
          <w:rFonts w:ascii="楷体_GB2312" w:eastAsia="楷体_GB2312" w:hAnsi="Times New Roman" w:hint="eastAsia"/>
          <w:bCs/>
          <w:sz w:val="24"/>
        </w:rPr>
        <w:t>……</w:t>
      </w:r>
      <w:r w:rsidR="00BB0FA4" w:rsidRPr="00950D5A">
        <w:rPr>
          <w:rFonts w:ascii="楷体_GB2312" w:eastAsia="楷体_GB2312" w:hAnsi="Times New Roman" w:hint="eastAsia"/>
          <w:bCs/>
          <w:sz w:val="24"/>
        </w:rPr>
        <w:t>。</w:t>
      </w:r>
      <w:r w:rsidR="00824D4C">
        <w:rPr>
          <w:rFonts w:ascii="楷体_GB2312" w:eastAsia="楷体_GB2312" w:hAnsi="Times New Roman" w:hint="eastAsia"/>
          <w:bCs/>
          <w:sz w:val="24"/>
        </w:rPr>
        <w:t>（2</w:t>
      </w:r>
      <w:r w:rsidR="00824D4C">
        <w:rPr>
          <w:rFonts w:ascii="楷体_GB2312" w:eastAsia="楷体_GB2312" w:hAnsi="Times New Roman"/>
          <w:bCs/>
          <w:sz w:val="24"/>
        </w:rPr>
        <w:t>00-300</w:t>
      </w:r>
      <w:r w:rsidR="00824D4C">
        <w:rPr>
          <w:rFonts w:ascii="楷体_GB2312" w:eastAsia="楷体_GB2312" w:hAnsi="Times New Roman" w:hint="eastAsia"/>
          <w:bCs/>
          <w:sz w:val="24"/>
        </w:rPr>
        <w:t>字</w:t>
      </w:r>
      <w:r w:rsidR="00824D4C">
        <w:rPr>
          <w:rFonts w:ascii="楷体_GB2312" w:eastAsia="楷体_GB2312" w:hAnsi="Times New Roman"/>
          <w:bCs/>
          <w:sz w:val="24"/>
        </w:rPr>
        <w:t>，说清楚针对什么问题，</w:t>
      </w:r>
      <w:r w:rsidR="00824D4C">
        <w:rPr>
          <w:rFonts w:ascii="楷体_GB2312" w:eastAsia="楷体_GB2312" w:hAnsi="Times New Roman" w:hint="eastAsia"/>
          <w:bCs/>
          <w:sz w:val="24"/>
        </w:rPr>
        <w:t>分析什么</w:t>
      </w:r>
      <w:r w:rsidR="00824D4C">
        <w:rPr>
          <w:rFonts w:ascii="楷体_GB2312" w:eastAsia="楷体_GB2312" w:hAnsi="Times New Roman"/>
          <w:bCs/>
          <w:sz w:val="24"/>
        </w:rPr>
        <w:t>原因，</w:t>
      </w:r>
      <w:r w:rsidR="00824D4C">
        <w:rPr>
          <w:rFonts w:ascii="楷体_GB2312" w:eastAsia="楷体_GB2312" w:hAnsi="Times New Roman" w:hint="eastAsia"/>
          <w:bCs/>
          <w:sz w:val="24"/>
        </w:rPr>
        <w:t>运用</w:t>
      </w:r>
      <w:r w:rsidR="00824D4C">
        <w:rPr>
          <w:rFonts w:ascii="楷体_GB2312" w:eastAsia="楷体_GB2312" w:hAnsi="Times New Roman"/>
          <w:bCs/>
          <w:sz w:val="24"/>
        </w:rPr>
        <w:t>什么理论，采用什么方法</w:t>
      </w:r>
      <w:r w:rsidR="00824D4C">
        <w:rPr>
          <w:rFonts w:ascii="楷体_GB2312" w:eastAsia="楷体_GB2312" w:hAnsi="Times New Roman" w:hint="eastAsia"/>
          <w:bCs/>
          <w:sz w:val="24"/>
        </w:rPr>
        <w:t>，提出</w:t>
      </w:r>
      <w:r w:rsidR="00824D4C">
        <w:rPr>
          <w:rFonts w:ascii="楷体_GB2312" w:eastAsia="楷体_GB2312" w:hAnsi="Times New Roman"/>
          <w:bCs/>
          <w:sz w:val="24"/>
        </w:rPr>
        <w:t>了</w:t>
      </w:r>
      <w:r w:rsidR="00824D4C">
        <w:rPr>
          <w:rFonts w:ascii="楷体_GB2312" w:eastAsia="楷体_GB2312" w:hAnsi="Times New Roman" w:hint="eastAsia"/>
          <w:bCs/>
          <w:sz w:val="24"/>
        </w:rPr>
        <w:t>什么</w:t>
      </w:r>
      <w:r w:rsidR="00824D4C">
        <w:rPr>
          <w:rFonts w:ascii="楷体_GB2312" w:eastAsia="楷体_GB2312" w:hAnsi="Times New Roman"/>
          <w:bCs/>
          <w:sz w:val="24"/>
        </w:rPr>
        <w:t>解决方案，</w:t>
      </w:r>
      <w:r w:rsidR="00824D4C">
        <w:rPr>
          <w:rFonts w:ascii="楷体_GB2312" w:eastAsia="楷体_GB2312" w:hAnsi="Times New Roman" w:hint="eastAsia"/>
          <w:bCs/>
          <w:sz w:val="24"/>
        </w:rPr>
        <w:t>实效</w:t>
      </w:r>
      <w:r w:rsidR="00824D4C">
        <w:rPr>
          <w:rFonts w:ascii="楷体_GB2312" w:eastAsia="楷体_GB2312" w:hAnsi="Times New Roman"/>
          <w:bCs/>
          <w:sz w:val="24"/>
        </w:rPr>
        <w:t>如何</w:t>
      </w:r>
      <w:r w:rsidR="00824D4C" w:rsidRPr="00950D5A">
        <w:rPr>
          <w:rFonts w:ascii="楷体_GB2312" w:eastAsia="楷体_GB2312" w:hAnsi="Times New Roman" w:hint="eastAsia"/>
          <w:bCs/>
          <w:sz w:val="24"/>
        </w:rPr>
        <w:t>。</w:t>
      </w:r>
      <w:r w:rsidR="00824D4C">
        <w:rPr>
          <w:rFonts w:ascii="楷体_GB2312" w:eastAsia="楷体_GB2312" w:hAnsi="Times New Roman" w:hint="eastAsia"/>
          <w:bCs/>
          <w:sz w:val="24"/>
        </w:rPr>
        <w:t>）</w:t>
      </w:r>
    </w:p>
    <w:p w:rsidR="00BB0FA4" w:rsidRPr="00950D5A" w:rsidRDefault="00BB0FA4" w:rsidP="00974DA3">
      <w:pPr>
        <w:adjustRightInd w:val="0"/>
        <w:snapToGrid w:val="0"/>
        <w:spacing w:line="440" w:lineRule="exact"/>
        <w:ind w:firstLineChars="200" w:firstLine="482"/>
        <w:rPr>
          <w:rFonts w:ascii="楷体_GB2312" w:eastAsia="楷体_GB2312" w:hAnsi="Times New Roman"/>
          <w:bCs/>
          <w:sz w:val="24"/>
        </w:rPr>
      </w:pPr>
      <w:r w:rsidRPr="00950D5A">
        <w:rPr>
          <w:rFonts w:ascii="楷体_GB2312" w:eastAsia="楷体_GB2312" w:hAnsi="Times New Roman" w:hint="eastAsia"/>
          <w:b/>
          <w:bCs/>
          <w:sz w:val="24"/>
        </w:rPr>
        <w:t>关键词：</w:t>
      </w:r>
      <w:r w:rsidRPr="00950D5A">
        <w:rPr>
          <w:rFonts w:ascii="楷体_GB2312" w:eastAsia="楷体_GB2312" w:hAnsi="Times New Roman" w:hint="eastAsia"/>
          <w:bCs/>
          <w:sz w:val="24"/>
        </w:rPr>
        <w:t>政治决策；公共性；利益群体；非均衡博弈</w:t>
      </w:r>
    </w:p>
    <w:p w:rsidR="00974DA3" w:rsidRPr="00E7593A" w:rsidRDefault="00735F30" w:rsidP="00974DA3">
      <w:pPr>
        <w:autoSpaceDE w:val="0"/>
        <w:autoSpaceDN w:val="0"/>
        <w:adjustRightInd w:val="0"/>
        <w:spacing w:before="100" w:beforeAutospacing="1" w:after="100" w:afterAutospacing="1" w:line="440" w:lineRule="exact"/>
        <w:ind w:firstLineChars="200" w:firstLine="482"/>
        <w:jc w:val="left"/>
        <w:rPr>
          <w:rFonts w:ascii="宋体" w:hAnsi="宋体"/>
          <w:b/>
          <w:sz w:val="24"/>
        </w:rPr>
      </w:pPr>
      <w:r>
        <w:rPr>
          <w:rFonts w:ascii="宋体" w:hAnsi="宋体"/>
          <w:b/>
          <w:noProof/>
          <w:sz w:val="24"/>
        </w:rPr>
        <w:pict>
          <v:rect id="_x0000_s1048" style="position:absolute;left:0;text-align:left;margin-left:261.75pt;margin-top:14.55pt;width:237.75pt;height:24pt;z-index:251670528">
            <v:textbox>
              <w:txbxContent>
                <w:p w:rsidR="00974DA3" w:rsidRDefault="00974DA3">
                  <w:r w:rsidRPr="0002461E">
                    <w:rPr>
                      <w:rFonts w:hint="eastAsia"/>
                      <w:b/>
                    </w:rPr>
                    <w:t>一级标题：</w:t>
                  </w:r>
                  <w:r>
                    <w:rPr>
                      <w:rFonts w:hint="eastAsia"/>
                    </w:rPr>
                    <w:t>宋体、小四、加粗</w:t>
                  </w:r>
                  <w:r w:rsidR="00CB4587">
                    <w:rPr>
                      <w:rFonts w:hint="eastAsia"/>
                    </w:rPr>
                    <w:t>，首行缩进</w:t>
                  </w:r>
                  <w:r w:rsidR="00CB4587">
                    <w:rPr>
                      <w:rFonts w:hint="eastAsia"/>
                    </w:rPr>
                    <w:t>2</w:t>
                  </w:r>
                  <w:r w:rsidR="00CB4587">
                    <w:rPr>
                      <w:rFonts w:hint="eastAsia"/>
                    </w:rPr>
                    <w:t>字符</w:t>
                  </w:r>
                </w:p>
              </w:txbxContent>
            </v:textbox>
          </v:rect>
        </w:pict>
      </w:r>
      <w:r>
        <w:rPr>
          <w:rFonts w:ascii="宋体" w:hAnsi="宋体"/>
          <w:b/>
          <w:noProof/>
          <w:sz w:val="24"/>
        </w:rPr>
        <w:pict>
          <v:shape id="_x0000_s1047" type="#_x0000_t32" style="position:absolute;left:0;text-align:left;margin-left:244.5pt;margin-top:28.05pt;width:30.75pt;height:0;z-index:251669504" o:connectortype="straight"/>
        </w:pict>
      </w:r>
      <w:r w:rsidR="00974DA3" w:rsidRPr="00E7593A">
        <w:rPr>
          <w:rFonts w:ascii="宋体" w:hAnsi="宋体" w:hint="eastAsia"/>
          <w:b/>
          <w:sz w:val="24"/>
        </w:rPr>
        <w:t>一、政治决策公共性的诉求及其实现路径</w:t>
      </w:r>
    </w:p>
    <w:p w:rsidR="00974DA3" w:rsidRDefault="00735F30" w:rsidP="00974DA3">
      <w:pPr>
        <w:adjustRightInd w:val="0"/>
        <w:snapToGrid w:val="0"/>
        <w:spacing w:line="440" w:lineRule="exact"/>
        <w:ind w:firstLineChars="200" w:firstLine="480"/>
        <w:rPr>
          <w:rFonts w:ascii="宋体" w:hAnsi="宋体" w:cs="宋体"/>
          <w:sz w:val="24"/>
        </w:rPr>
      </w:pPr>
      <w:r>
        <w:rPr>
          <w:rFonts w:ascii="宋体" w:hAnsi="宋体" w:cs="宋体"/>
          <w:noProof/>
          <w:sz w:val="24"/>
        </w:rPr>
        <w:pict>
          <v:rect id="_x0000_s1051" style="position:absolute;left:0;text-align:left;margin-left:422.25pt;margin-top:53.05pt;width:69.75pt;height:59.25pt;z-index:251672576">
            <v:textbox>
              <w:txbxContent>
                <w:p w:rsidR="00851DD8" w:rsidRDefault="00851DD8">
                  <w:r w:rsidRPr="0002461E">
                    <w:rPr>
                      <w:rFonts w:hint="eastAsia"/>
                      <w:b/>
                    </w:rPr>
                    <w:t>正文：</w:t>
                  </w:r>
                  <w:r>
                    <w:rPr>
                      <w:rFonts w:hint="eastAsia"/>
                    </w:rPr>
                    <w:t>宋体、小四、行距</w:t>
                  </w:r>
                  <w:r>
                    <w:rPr>
                      <w:rFonts w:hint="eastAsia"/>
                    </w:rPr>
                    <w:t>22</w:t>
                  </w:r>
                  <w:r>
                    <w:rPr>
                      <w:rFonts w:hint="eastAsia"/>
                    </w:rPr>
                    <w:t>磅</w:t>
                  </w:r>
                </w:p>
              </w:txbxContent>
            </v:textbox>
          </v:rect>
        </w:pict>
      </w:r>
      <w:r>
        <w:rPr>
          <w:rFonts w:ascii="宋体" w:hAnsi="宋体" w:cs="宋体"/>
          <w:noProof/>
          <w:sz w:val="24"/>
        </w:rPr>
        <w:pict>
          <v:shape id="_x0000_s1050" type="#_x0000_t34" style="position:absolute;left:0;text-align:left;margin-left:367.5pt;margin-top:65.8pt;width:54.75pt;height:18.75pt;z-index:251671552" o:connectortype="elbow" adj="-454,-480384,-183452"/>
        </w:pict>
      </w:r>
      <w:r w:rsidR="00974DA3">
        <w:rPr>
          <w:rFonts w:ascii="宋体" w:hAnsi="宋体" w:cs="宋体" w:hint="eastAsia"/>
          <w:sz w:val="24"/>
        </w:rPr>
        <w:t>政治决策公共性是一个复杂的问题。要了解政治决策公共性首先需要弄清楚政治决策的内涵和本质，前人已经对此做了大量的理论研究，可为我们提供参考与借鉴。但是，政治决策公共性在制定与实现过程中出现的一些问题值得我们进一步的研究。</w:t>
      </w:r>
    </w:p>
    <w:p w:rsidR="00974DA3" w:rsidRDefault="00974DA3" w:rsidP="00974DA3">
      <w:pPr>
        <w:adjustRightInd w:val="0"/>
        <w:snapToGrid w:val="0"/>
        <w:spacing w:line="440" w:lineRule="exact"/>
        <w:ind w:firstLineChars="200" w:firstLine="480"/>
        <w:rPr>
          <w:rFonts w:ascii="宋体" w:hAnsi="宋体" w:cs="宋体"/>
          <w:sz w:val="24"/>
        </w:rPr>
      </w:pPr>
      <w:r>
        <w:rPr>
          <w:rFonts w:ascii="宋体" w:hAnsi="宋体" w:cs="宋体" w:hint="eastAsia"/>
          <w:sz w:val="24"/>
        </w:rPr>
        <w:t>在现代民主国家里，政策决策的主体是政府和政党，是制定政策的决策者。政党通过聚合与吸纳各个社会阶层不同性质、内容和层次的利益主张与要求，并提交给政府转化为政治决策。从根本上讲，政治决策的主体是公民本身，通过代议制、代表制等制度表达自身的利益诉求，在利益表达的基础上，经过法定程序最终上升为国家意志并实现公共利益。因此，政府和政党只是</w:t>
      </w:r>
      <w:proofErr w:type="gramStart"/>
      <w:r>
        <w:rPr>
          <w:rFonts w:ascii="宋体" w:hAnsi="宋体" w:cs="宋体" w:hint="eastAsia"/>
          <w:sz w:val="24"/>
        </w:rPr>
        <w:t>应公民</w:t>
      </w:r>
      <w:proofErr w:type="gramEnd"/>
      <w:r>
        <w:rPr>
          <w:rFonts w:ascii="宋体" w:hAnsi="宋体" w:cs="宋体" w:hint="eastAsia"/>
          <w:sz w:val="24"/>
        </w:rPr>
        <w:t>社会政治生活的利益要求做出强制性的分配，“政府只不过是主权者的执行人”。</w:t>
      </w:r>
      <w:r>
        <w:rPr>
          <w:rFonts w:ascii="宋体" w:hAnsi="宋体" w:cs="宋体" w:hint="eastAsia"/>
          <w:sz w:val="24"/>
          <w:vertAlign w:val="superscript"/>
        </w:rPr>
        <w:t>[1]</w:t>
      </w:r>
      <w:r>
        <w:rPr>
          <w:rFonts w:ascii="宋体" w:hAnsi="宋体" w:cs="宋体" w:hint="eastAsia"/>
          <w:sz w:val="24"/>
        </w:rPr>
        <w:t>因此，政治决策的内涵理应包括四个方面。第一，政治决策的主体和客体在公共利益上保持一致，并且主客体在一定条件下可以相互转化。第二，政治决策是以公共利益为范围界限，在公共权力运行的领域进行。第三，政治决策是以公共利益为主要内容，通过政治决策主体围绕公共利益而开展。第四，政治决策是以强制力对公共利益进行分配，具有对社会成员的共享性。</w:t>
      </w:r>
    </w:p>
    <w:p w:rsidR="004E79F4" w:rsidRDefault="00D94728" w:rsidP="004E79F4">
      <w:pPr>
        <w:adjustRightInd w:val="0"/>
        <w:snapToGrid w:val="0"/>
        <w:spacing w:line="440" w:lineRule="exact"/>
        <w:ind w:firstLineChars="200" w:firstLine="480"/>
        <w:rPr>
          <w:rFonts w:ascii="宋体" w:hAnsi="宋体" w:cs="宋体"/>
          <w:sz w:val="24"/>
        </w:rPr>
      </w:pPr>
      <w:r>
        <w:rPr>
          <w:rFonts w:ascii="宋体" w:hAnsi="宋体" w:cs="宋体"/>
          <w:noProof/>
          <w:sz w:val="24"/>
        </w:rPr>
        <w:pict>
          <v:shape id="_x0000_s1053" type="#_x0000_t34" style="position:absolute;left:0;text-align:left;margin-left:328.5pt;margin-top:26.05pt;width:62.25pt;height:21.75pt;flip:y;z-index:251673600" o:connectortype="elbow" adj="-677,706097,-126737"/>
        </w:pict>
      </w:r>
      <w:r w:rsidR="00735F30">
        <w:rPr>
          <w:rFonts w:ascii="宋体" w:hAnsi="宋体" w:cs="宋体"/>
          <w:noProof/>
          <w:sz w:val="24"/>
        </w:rPr>
        <w:pict>
          <v:rect id="_x0000_s1054" style="position:absolute;left:0;text-align:left;margin-left:386.25pt;margin-top:18.55pt;width:117.75pt;height:23.25pt;z-index:251674624">
            <v:textbox>
              <w:txbxContent>
                <w:p w:rsidR="00851DD8" w:rsidRDefault="00511292">
                  <w:r>
                    <w:rPr>
                      <w:rFonts w:hint="eastAsia"/>
                    </w:rPr>
                    <w:t>项目基金、作者简介</w:t>
                  </w:r>
                </w:p>
              </w:txbxContent>
            </v:textbox>
          </v:rect>
        </w:pict>
      </w:r>
      <w:r w:rsidR="004E79F4">
        <w:rPr>
          <w:rFonts w:ascii="宋体" w:hAnsi="宋体" w:cs="宋体" w:hint="eastAsia"/>
          <w:sz w:val="24"/>
        </w:rPr>
        <w:t>社会各阶层公民的利益诉求和政治主张通过一定的法定程序成为政策决策</w:t>
      </w:r>
      <w:r w:rsidR="004E79F4">
        <w:rPr>
          <w:rFonts w:ascii="宋体" w:hAnsi="宋体" w:cs="宋体" w:hint="eastAsia"/>
          <w:sz w:val="24"/>
        </w:rPr>
        <w:lastRenderedPageBreak/>
        <w:t>的根本依据，并在国家法律保障下实施，因此，政策决策对所有的社会公民都具有强制性。即使某一政治决策使得一部分社会公民的利益受到损害，而使另外一部分社会公民得到受益，那么，政治决策仍然必须被社会所有公民所遵守。因此，政治决策具有权威性。政治决策的权威性是由其公共性所决定，也必然体现公共性对公共利益的要求。公共利益是公共性的价值核心，政治决策把公共利益作为制定和执行的首要目标，从而使政治决策具有权威性的特点，“公民们既然只有一种利益，人民便只有一种意志”。</w:t>
      </w:r>
      <w:r w:rsidR="004E79F4">
        <w:rPr>
          <w:rFonts w:ascii="宋体" w:hAnsi="宋体" w:cs="宋体" w:hint="eastAsia"/>
          <w:sz w:val="24"/>
          <w:vertAlign w:val="superscript"/>
        </w:rPr>
        <w:t>[2]</w:t>
      </w:r>
    </w:p>
    <w:p w:rsidR="00511292" w:rsidRPr="00E7593A" w:rsidRDefault="00511292" w:rsidP="00511292">
      <w:pPr>
        <w:autoSpaceDE w:val="0"/>
        <w:autoSpaceDN w:val="0"/>
        <w:adjustRightInd w:val="0"/>
        <w:spacing w:before="100" w:beforeAutospacing="1" w:after="100" w:afterAutospacing="1" w:line="440" w:lineRule="exact"/>
        <w:ind w:firstLineChars="200" w:firstLine="482"/>
        <w:jc w:val="left"/>
        <w:rPr>
          <w:rFonts w:ascii="宋体" w:hAnsi="宋体"/>
          <w:b/>
          <w:sz w:val="24"/>
        </w:rPr>
      </w:pPr>
      <w:r w:rsidRPr="00E7593A">
        <w:rPr>
          <w:rFonts w:ascii="宋体" w:hAnsi="宋体" w:hint="eastAsia"/>
          <w:b/>
          <w:sz w:val="24"/>
        </w:rPr>
        <w:t>二、政治决策的非均衡博弈对政治决策公共性的扭曲</w:t>
      </w:r>
    </w:p>
    <w:p w:rsidR="00511292" w:rsidRDefault="00735F30" w:rsidP="00511292">
      <w:pPr>
        <w:adjustRightInd w:val="0"/>
        <w:snapToGrid w:val="0"/>
        <w:spacing w:line="440" w:lineRule="exact"/>
        <w:ind w:firstLineChars="200" w:firstLine="480"/>
        <w:rPr>
          <w:rFonts w:ascii="宋体" w:hAnsi="宋体" w:cs="宋体"/>
          <w:sz w:val="24"/>
        </w:rPr>
      </w:pPr>
      <w:r>
        <w:rPr>
          <w:rFonts w:ascii="宋体" w:hAnsi="宋体" w:cs="宋体"/>
          <w:noProof/>
          <w:sz w:val="24"/>
        </w:rPr>
        <w:pict>
          <v:rect id="_x0000_s1056" style="position:absolute;left:0;text-align:left;margin-left:297pt;margin-top:151.5pt;width:204.75pt;height:27pt;z-index:251676672">
            <v:textbox style="mso-next-textbox:#_x0000_s1056">
              <w:txbxContent>
                <w:p w:rsidR="00511292" w:rsidRDefault="00511292">
                  <w:r w:rsidRPr="0002461E">
                    <w:rPr>
                      <w:rFonts w:hint="eastAsia"/>
                      <w:b/>
                    </w:rPr>
                    <w:t>二级标题：</w:t>
                  </w:r>
                  <w:r w:rsidR="00CB4587">
                    <w:rPr>
                      <w:rFonts w:hint="eastAsia"/>
                    </w:rPr>
                    <w:t>首行缩进</w:t>
                  </w:r>
                  <w:r w:rsidR="00CB4587">
                    <w:rPr>
                      <w:rFonts w:hint="eastAsia"/>
                    </w:rPr>
                    <w:t>2</w:t>
                  </w:r>
                  <w:r w:rsidR="00CB4587">
                    <w:rPr>
                      <w:rFonts w:hint="eastAsia"/>
                    </w:rPr>
                    <w:t>字符</w:t>
                  </w:r>
                  <w:r>
                    <w:rPr>
                      <w:rFonts w:hint="eastAsia"/>
                    </w:rPr>
                    <w:t>（一）、（二）</w:t>
                  </w:r>
                  <w:r>
                    <w:t>……</w:t>
                  </w:r>
                </w:p>
              </w:txbxContent>
            </v:textbox>
          </v:rect>
        </w:pict>
      </w:r>
      <w:r w:rsidR="00511292">
        <w:rPr>
          <w:rFonts w:ascii="宋体" w:hAnsi="宋体" w:cs="宋体" w:hint="eastAsia"/>
          <w:sz w:val="24"/>
        </w:rPr>
        <w:t>公共利益是政府与公民理性互动的结果，是不同利益群体在政治决策中博弈的最终结果。因为只有不同利益群体博弈才能形成利益均衡的状态，进而通过政治决策最终实现公共利益。因此，利益</w:t>
      </w:r>
      <w:proofErr w:type="gramStart"/>
      <w:r w:rsidR="00511292">
        <w:rPr>
          <w:rFonts w:ascii="宋体" w:hAnsi="宋体" w:cs="宋体" w:hint="eastAsia"/>
          <w:sz w:val="24"/>
        </w:rPr>
        <w:t>均衡从</w:t>
      </w:r>
      <w:proofErr w:type="gramEnd"/>
      <w:r w:rsidR="00511292">
        <w:rPr>
          <w:rFonts w:ascii="宋体" w:hAnsi="宋体" w:cs="宋体" w:hint="eastAsia"/>
          <w:sz w:val="24"/>
        </w:rPr>
        <w:t>侧面反映出公共利益的实现，在协调、妥协和退让中不仅满足各个利益群体的利益诉求，也使社会和谐稳定。但是，在转型社会中，各个利益群体在演变和形成过程中拥有的经济、政治与文化资本不尽相同，使得它们对政治决策的影响力相差巨大。</w:t>
      </w:r>
      <w:r w:rsidR="00511292">
        <w:rPr>
          <w:rFonts w:ascii="宋体" w:hAnsi="宋体" w:cs="宋体" w:hint="eastAsia"/>
          <w:sz w:val="24"/>
          <w:vertAlign w:val="superscript"/>
        </w:rPr>
        <w:t>[4]</w:t>
      </w:r>
      <w:r w:rsidR="00511292">
        <w:rPr>
          <w:rFonts w:ascii="宋体" w:hAnsi="宋体" w:cs="宋体" w:hint="eastAsia"/>
          <w:sz w:val="24"/>
        </w:rPr>
        <w:t>因此，转型社会中的利益群体间利益博弈是非均衡的。</w:t>
      </w:r>
    </w:p>
    <w:p w:rsidR="00511292" w:rsidRPr="00E7593A" w:rsidRDefault="00735F30" w:rsidP="00511292">
      <w:pPr>
        <w:adjustRightInd w:val="0"/>
        <w:snapToGrid w:val="0"/>
        <w:spacing w:line="440" w:lineRule="exact"/>
        <w:ind w:firstLineChars="200" w:firstLine="480"/>
        <w:rPr>
          <w:rFonts w:ascii="宋体" w:hAnsi="宋体" w:cs="宋体"/>
          <w:bCs/>
          <w:sz w:val="24"/>
        </w:rPr>
      </w:pPr>
      <w:r>
        <w:rPr>
          <w:rFonts w:ascii="宋体" w:hAnsi="宋体" w:cs="宋体"/>
          <w:bCs/>
          <w:noProof/>
          <w:sz w:val="24"/>
        </w:rPr>
        <w:pict>
          <v:shape id="_x0000_s1055" type="#_x0000_t32" style="position:absolute;left:0;text-align:left;margin-left:279.75pt;margin-top:14.75pt;width:28.5pt;height:0;z-index:251675648" o:connectortype="straight"/>
        </w:pict>
      </w:r>
      <w:r w:rsidR="00511292" w:rsidRPr="00E7593A">
        <w:rPr>
          <w:rFonts w:ascii="宋体" w:hAnsi="宋体" w:cs="宋体" w:hint="eastAsia"/>
          <w:bCs/>
          <w:sz w:val="24"/>
        </w:rPr>
        <w:t>（一）多元化利益主体在政治决策中的利益诉求</w:t>
      </w:r>
    </w:p>
    <w:p w:rsidR="00511292" w:rsidRDefault="00511292" w:rsidP="00511292">
      <w:pPr>
        <w:adjustRightInd w:val="0"/>
        <w:snapToGrid w:val="0"/>
        <w:spacing w:line="440" w:lineRule="exact"/>
        <w:ind w:firstLineChars="200" w:firstLine="480"/>
        <w:rPr>
          <w:rFonts w:ascii="宋体" w:hAnsi="宋体" w:cs="宋体"/>
          <w:sz w:val="24"/>
        </w:rPr>
      </w:pPr>
      <w:r>
        <w:rPr>
          <w:rFonts w:ascii="宋体" w:hAnsi="宋体" w:cs="宋体" w:hint="eastAsia"/>
          <w:sz w:val="24"/>
        </w:rPr>
        <w:t>既然政治决策的价值核心是实现公共利益，而公共利益不仅是社会成员利益诉求的总和，同时也是一个多方利益博弈的结果。社会转型的过程是利益分层和利益结构重构时期，使得利益诉求的主体多元化，在“国家—市场—社会”博弈互动的基础上，各自领域利益主体都有着不同的利益诉求，无论这些诉求是否符合和促进公共利益，都对社会利益分配产生重大影响。</w:t>
      </w:r>
      <w:r>
        <w:rPr>
          <w:rFonts w:ascii="宋体" w:hAnsi="宋体" w:cs="宋体" w:hint="eastAsia"/>
          <w:sz w:val="24"/>
          <w:vertAlign w:val="superscript"/>
        </w:rPr>
        <w:t>[5]</w:t>
      </w:r>
    </w:p>
    <w:p w:rsidR="009C442C" w:rsidRDefault="00511292" w:rsidP="009C442C">
      <w:pPr>
        <w:spacing w:line="360" w:lineRule="auto"/>
        <w:ind w:firstLineChars="200" w:firstLine="480"/>
        <w:rPr>
          <w:sz w:val="24"/>
          <w:szCs w:val="24"/>
        </w:rPr>
      </w:pPr>
      <w:r>
        <w:rPr>
          <w:sz w:val="24"/>
          <w:szCs w:val="24"/>
        </w:rPr>
        <w:t>……</w:t>
      </w:r>
    </w:p>
    <w:p w:rsidR="00511292" w:rsidRPr="001E26B9" w:rsidRDefault="00735F30" w:rsidP="00511292">
      <w:pPr>
        <w:autoSpaceDE w:val="0"/>
        <w:autoSpaceDN w:val="0"/>
        <w:adjustRightInd w:val="0"/>
        <w:spacing w:line="440" w:lineRule="exact"/>
        <w:jc w:val="left"/>
        <w:rPr>
          <w:rFonts w:ascii="宋体" w:hAnsi="宋体"/>
          <w:color w:val="000000"/>
          <w:szCs w:val="21"/>
        </w:rPr>
      </w:pPr>
      <w:r w:rsidRPr="00735F30">
        <w:rPr>
          <w:noProof/>
          <w:sz w:val="24"/>
          <w:szCs w:val="24"/>
        </w:rPr>
        <w:pict>
          <v:rect id="_x0000_s1058" style="position:absolute;margin-left:97.5pt;margin-top:2.6pt;width:121.5pt;height:24pt;z-index:251678720">
            <v:textbox>
              <w:txbxContent>
                <w:p w:rsidR="00511292" w:rsidRDefault="00511292">
                  <w:r w:rsidRPr="0002461E">
                    <w:rPr>
                      <w:rFonts w:hint="eastAsia"/>
                      <w:b/>
                    </w:rPr>
                    <w:t>参考文献：</w:t>
                  </w:r>
                  <w:r>
                    <w:rPr>
                      <w:rFonts w:hint="eastAsia"/>
                    </w:rPr>
                    <w:t>宋体、五号</w:t>
                  </w:r>
                </w:p>
              </w:txbxContent>
            </v:textbox>
          </v:rect>
        </w:pict>
      </w:r>
      <w:r>
        <w:rPr>
          <w:rFonts w:ascii="宋体" w:hAnsi="宋体"/>
          <w:noProof/>
          <w:color w:val="000000"/>
          <w:szCs w:val="21"/>
        </w:rPr>
        <w:pict>
          <v:shape id="_x0000_s1057" type="#_x0000_t32" style="position:absolute;margin-left:66pt;margin-top:13.1pt;width:31.5pt;height:0;z-index:251677696" o:connectortype="straight"/>
        </w:pict>
      </w:r>
      <w:r w:rsidR="00511292">
        <w:rPr>
          <w:rFonts w:ascii="宋体" w:hAnsi="宋体" w:hint="eastAsia"/>
          <w:color w:val="000000"/>
          <w:szCs w:val="21"/>
        </w:rPr>
        <w:t>【</w:t>
      </w:r>
      <w:r w:rsidR="00511292" w:rsidRPr="001E26B9">
        <w:rPr>
          <w:rFonts w:ascii="宋体" w:hAnsi="宋体" w:hint="eastAsia"/>
          <w:color w:val="000000"/>
          <w:szCs w:val="21"/>
        </w:rPr>
        <w:t>参考文献</w:t>
      </w:r>
      <w:r w:rsidR="00511292">
        <w:rPr>
          <w:rFonts w:ascii="宋体" w:hAnsi="宋体" w:hint="eastAsia"/>
          <w:color w:val="000000"/>
          <w:szCs w:val="21"/>
        </w:rPr>
        <w:t>】</w:t>
      </w:r>
    </w:p>
    <w:p w:rsidR="00511292" w:rsidRDefault="00511292" w:rsidP="00511292">
      <w:pPr>
        <w:autoSpaceDE w:val="0"/>
        <w:autoSpaceDN w:val="0"/>
        <w:adjustRightInd w:val="0"/>
        <w:spacing w:line="440" w:lineRule="exact"/>
        <w:jc w:val="left"/>
        <w:rPr>
          <w:rFonts w:ascii="宋体" w:hAnsi="宋体"/>
          <w:color w:val="000000"/>
          <w:szCs w:val="21"/>
        </w:rPr>
      </w:pPr>
      <w:r w:rsidRPr="001E26B9">
        <w:rPr>
          <w:rFonts w:ascii="宋体" w:hAnsi="宋体" w:hint="eastAsia"/>
          <w:color w:val="000000"/>
          <w:szCs w:val="21"/>
        </w:rPr>
        <w:t>[1]</w:t>
      </w:r>
      <w:proofErr w:type="gramStart"/>
      <w:r w:rsidRPr="001E26B9">
        <w:rPr>
          <w:rFonts w:ascii="宋体" w:hAnsi="宋体" w:hint="eastAsia"/>
          <w:color w:val="000000"/>
          <w:szCs w:val="21"/>
        </w:rPr>
        <w:t>卢</w:t>
      </w:r>
      <w:proofErr w:type="gramEnd"/>
      <w:r w:rsidRPr="001E26B9">
        <w:rPr>
          <w:rFonts w:ascii="宋体" w:hAnsi="宋体" w:hint="eastAsia"/>
          <w:color w:val="000000"/>
          <w:szCs w:val="21"/>
        </w:rPr>
        <w:t>梭.何兆武，译.社会契约论[M].北京：商务印书馆，2003：72.</w:t>
      </w:r>
    </w:p>
    <w:p w:rsidR="00511292" w:rsidRPr="001E26B9" w:rsidRDefault="00511292" w:rsidP="00511292">
      <w:pPr>
        <w:autoSpaceDE w:val="0"/>
        <w:autoSpaceDN w:val="0"/>
        <w:adjustRightInd w:val="0"/>
        <w:spacing w:line="440" w:lineRule="exact"/>
        <w:jc w:val="left"/>
        <w:rPr>
          <w:rFonts w:ascii="宋体" w:hAnsi="宋体"/>
          <w:color w:val="000000"/>
          <w:szCs w:val="21"/>
        </w:rPr>
      </w:pPr>
      <w:r>
        <w:rPr>
          <w:rFonts w:ascii="宋体" w:hAnsi="宋体" w:hint="eastAsia"/>
          <w:color w:val="000000"/>
          <w:szCs w:val="21"/>
        </w:rPr>
        <w:t>[2</w:t>
      </w:r>
      <w:r w:rsidRPr="001E26B9">
        <w:rPr>
          <w:rFonts w:ascii="宋体" w:hAnsi="宋体" w:hint="eastAsia"/>
          <w:color w:val="000000"/>
          <w:szCs w:val="21"/>
        </w:rPr>
        <w:t>]朱海波.以合法性为中心的公共决策原则体系构建[J].广东社会科学，2018（2）：</w:t>
      </w:r>
      <w:proofErr w:type="gramStart"/>
      <w:r w:rsidRPr="001E26B9">
        <w:rPr>
          <w:rFonts w:ascii="宋体" w:hAnsi="宋体" w:hint="eastAsia"/>
          <w:color w:val="000000"/>
          <w:szCs w:val="21"/>
        </w:rPr>
        <w:t>225-236.</w:t>
      </w:r>
      <w:proofErr w:type="gramEnd"/>
    </w:p>
    <w:p w:rsidR="00511292" w:rsidRDefault="00511292" w:rsidP="00511292">
      <w:pPr>
        <w:autoSpaceDE w:val="0"/>
        <w:autoSpaceDN w:val="0"/>
        <w:adjustRightInd w:val="0"/>
        <w:spacing w:line="440" w:lineRule="exact"/>
        <w:jc w:val="left"/>
        <w:rPr>
          <w:rFonts w:ascii="宋体" w:hAnsi="宋体"/>
          <w:color w:val="000000"/>
          <w:szCs w:val="21"/>
        </w:rPr>
      </w:pPr>
      <w:r w:rsidRPr="001E26B9">
        <w:rPr>
          <w:rFonts w:ascii="宋体" w:hAnsi="宋体" w:hint="eastAsia"/>
          <w:color w:val="000000"/>
          <w:szCs w:val="21"/>
        </w:rPr>
        <w:t>[3]</w:t>
      </w:r>
    </w:p>
    <w:p w:rsidR="00511292" w:rsidRPr="00511292" w:rsidRDefault="00511292" w:rsidP="00511292">
      <w:pPr>
        <w:autoSpaceDE w:val="0"/>
        <w:autoSpaceDN w:val="0"/>
        <w:adjustRightInd w:val="0"/>
        <w:spacing w:line="440" w:lineRule="exact"/>
        <w:jc w:val="left"/>
        <w:rPr>
          <w:rFonts w:ascii="宋体" w:hAnsi="宋体"/>
          <w:color w:val="000000"/>
          <w:szCs w:val="21"/>
        </w:rPr>
      </w:pPr>
      <w:r>
        <w:rPr>
          <w:rFonts w:ascii="宋体" w:hAnsi="宋体"/>
          <w:color w:val="000000"/>
          <w:szCs w:val="21"/>
        </w:rPr>
        <w:t>……</w:t>
      </w:r>
      <w:r w:rsidRPr="00511292">
        <w:rPr>
          <w:rFonts w:ascii="宋体" w:hAnsi="宋体" w:hint="eastAsia"/>
          <w:color w:val="000000"/>
          <w:szCs w:val="21"/>
        </w:rPr>
        <w:t xml:space="preserve"> </w:t>
      </w:r>
    </w:p>
    <w:p w:rsidR="00CB4587" w:rsidRDefault="00CB4587" w:rsidP="009C442C">
      <w:pPr>
        <w:spacing w:line="360" w:lineRule="auto"/>
        <w:ind w:firstLineChars="200" w:firstLine="480"/>
        <w:rPr>
          <w:sz w:val="24"/>
          <w:szCs w:val="24"/>
        </w:rPr>
        <w:sectPr w:rsidR="00CB4587" w:rsidSect="00946CCA">
          <w:pgSz w:w="11906" w:h="16838"/>
          <w:pgMar w:top="1440" w:right="1800" w:bottom="1440" w:left="1800" w:header="851" w:footer="992" w:gutter="0"/>
          <w:cols w:space="425"/>
          <w:docGrid w:type="lines" w:linePitch="312"/>
        </w:sectPr>
      </w:pPr>
    </w:p>
    <w:p w:rsidR="00CB4587" w:rsidRPr="00E7593A" w:rsidRDefault="00CB4587" w:rsidP="00CB4587">
      <w:pPr>
        <w:spacing w:line="440" w:lineRule="exact"/>
        <w:ind w:firstLineChars="200" w:firstLine="422"/>
        <w:jc w:val="center"/>
        <w:rPr>
          <w:rFonts w:ascii="Times New Roman" w:hAnsi="Times New Roman"/>
          <w:b/>
        </w:rPr>
      </w:pPr>
      <w:r w:rsidRPr="00E7593A">
        <w:rPr>
          <w:rFonts w:ascii="Times New Roman" w:hAnsi="Times New Roman"/>
          <w:b/>
        </w:rPr>
        <w:lastRenderedPageBreak/>
        <w:t>Research</w:t>
      </w:r>
      <w:r w:rsidRPr="00E7593A">
        <w:rPr>
          <w:rFonts w:ascii="Times New Roman" w:hAnsi="Times New Roman" w:hint="eastAsia"/>
          <w:b/>
        </w:rPr>
        <w:t xml:space="preserve"> </w:t>
      </w:r>
      <w:r w:rsidRPr="00E7593A">
        <w:rPr>
          <w:rFonts w:ascii="Times New Roman" w:hAnsi="Times New Roman"/>
          <w:b/>
        </w:rPr>
        <w:t>on</w:t>
      </w:r>
      <w:r w:rsidRPr="00E7593A">
        <w:rPr>
          <w:rFonts w:ascii="Times New Roman" w:hAnsi="Times New Roman" w:hint="eastAsia"/>
          <w:b/>
        </w:rPr>
        <w:t xml:space="preserve"> </w:t>
      </w:r>
      <w:r w:rsidRPr="00E7593A">
        <w:rPr>
          <w:rFonts w:ascii="Times New Roman" w:hAnsi="Times New Roman"/>
          <w:b/>
        </w:rPr>
        <w:t>the</w:t>
      </w:r>
      <w:r w:rsidRPr="00E7593A">
        <w:rPr>
          <w:rFonts w:ascii="Times New Roman" w:hAnsi="Times New Roman" w:hint="eastAsia"/>
          <w:b/>
        </w:rPr>
        <w:t xml:space="preserve"> </w:t>
      </w:r>
      <w:r w:rsidRPr="00E7593A">
        <w:rPr>
          <w:rFonts w:ascii="Times New Roman" w:hAnsi="Times New Roman"/>
          <w:b/>
        </w:rPr>
        <w:t>Public</w:t>
      </w:r>
      <w:r w:rsidRPr="00E7593A">
        <w:rPr>
          <w:rFonts w:ascii="Times New Roman" w:hAnsi="Times New Roman" w:hint="eastAsia"/>
          <w:b/>
        </w:rPr>
        <w:t xml:space="preserve"> </w:t>
      </w:r>
      <w:proofErr w:type="spellStart"/>
      <w:r w:rsidRPr="00E7593A">
        <w:rPr>
          <w:rFonts w:ascii="Times New Roman" w:hAnsi="Times New Roman"/>
          <w:b/>
        </w:rPr>
        <w:t>Insufficiencyof</w:t>
      </w:r>
      <w:proofErr w:type="spellEnd"/>
      <w:r w:rsidRPr="00E7593A">
        <w:rPr>
          <w:rFonts w:ascii="Times New Roman" w:hAnsi="Times New Roman" w:hint="eastAsia"/>
          <w:b/>
        </w:rPr>
        <w:t xml:space="preserve"> </w:t>
      </w:r>
      <w:r w:rsidRPr="00E7593A">
        <w:rPr>
          <w:rFonts w:ascii="Times New Roman" w:hAnsi="Times New Roman"/>
          <w:b/>
        </w:rPr>
        <w:t>Political Decision-making</w:t>
      </w:r>
      <w:r w:rsidRPr="00E7593A">
        <w:rPr>
          <w:rFonts w:ascii="Times New Roman" w:hAnsi="Times New Roman" w:hint="eastAsia"/>
          <w:b/>
        </w:rPr>
        <w:t xml:space="preserve"> </w:t>
      </w:r>
      <w:r w:rsidRPr="00E7593A">
        <w:rPr>
          <w:rFonts w:ascii="Times New Roman" w:hAnsi="Times New Roman"/>
          <w:b/>
        </w:rPr>
        <w:t xml:space="preserve">and Its </w:t>
      </w:r>
      <w:proofErr w:type="spellStart"/>
      <w:r w:rsidRPr="00E7593A">
        <w:rPr>
          <w:rFonts w:ascii="Times New Roman" w:hAnsi="Times New Roman"/>
          <w:b/>
        </w:rPr>
        <w:t>Countermeasuresin</w:t>
      </w:r>
      <w:proofErr w:type="spellEnd"/>
      <w:r w:rsidRPr="00E7593A">
        <w:rPr>
          <w:rFonts w:ascii="Times New Roman" w:hAnsi="Times New Roman" w:hint="eastAsia"/>
          <w:b/>
        </w:rPr>
        <w:t xml:space="preserve"> </w:t>
      </w:r>
      <w:r w:rsidRPr="00E7593A">
        <w:rPr>
          <w:rFonts w:ascii="Times New Roman" w:hAnsi="Times New Roman"/>
          <w:b/>
        </w:rPr>
        <w:t>the Period of Transitional Society</w:t>
      </w:r>
    </w:p>
    <w:p w:rsidR="00CB4587" w:rsidRPr="00E7593A" w:rsidRDefault="00CB4587" w:rsidP="00CB4587">
      <w:pPr>
        <w:spacing w:line="380" w:lineRule="exact"/>
        <w:ind w:right="360" w:firstLine="420"/>
        <w:jc w:val="right"/>
        <w:rPr>
          <w:rFonts w:ascii="Times New Roman" w:eastAsia="黑体" w:hAnsi="Times New Roman"/>
        </w:rPr>
      </w:pPr>
      <w:r w:rsidRPr="00E7593A">
        <w:rPr>
          <w:rFonts w:ascii="Times New Roman" w:eastAsia="黑体" w:hAnsi="Times New Roman"/>
        </w:rPr>
        <w:t>——Based on the Analysis of Disequilibrium Game</w:t>
      </w:r>
    </w:p>
    <w:p w:rsidR="00CB4587" w:rsidRPr="00E7593A" w:rsidRDefault="00CB4587" w:rsidP="00CB4587">
      <w:pPr>
        <w:spacing w:line="380" w:lineRule="exact"/>
        <w:ind w:right="360" w:firstLine="420"/>
        <w:jc w:val="right"/>
        <w:rPr>
          <w:rFonts w:ascii="Times New Roman" w:eastAsia="黑体" w:hAnsi="Times New Roman"/>
        </w:rPr>
      </w:pPr>
      <w:proofErr w:type="gramStart"/>
      <w:r w:rsidRPr="00E7593A">
        <w:rPr>
          <w:rFonts w:ascii="Times New Roman" w:eastAsia="黑体" w:hAnsi="Times New Roman"/>
        </w:rPr>
        <w:t>between</w:t>
      </w:r>
      <w:proofErr w:type="gramEnd"/>
      <w:r w:rsidRPr="00E7593A">
        <w:rPr>
          <w:rFonts w:ascii="Times New Roman" w:eastAsia="黑体" w:hAnsi="Times New Roman"/>
        </w:rPr>
        <w:t xml:space="preserve"> Diversified Interest Subjects</w:t>
      </w:r>
    </w:p>
    <w:p w:rsidR="00CB4587" w:rsidRPr="00E7593A" w:rsidRDefault="00CB4587" w:rsidP="00CB4587">
      <w:pPr>
        <w:spacing w:line="440" w:lineRule="exact"/>
        <w:ind w:firstLineChars="200" w:firstLine="422"/>
        <w:jc w:val="center"/>
        <w:rPr>
          <w:rFonts w:ascii="Times New Roman" w:hAnsi="Times New Roman"/>
          <w:b/>
          <w:bCs/>
        </w:rPr>
      </w:pPr>
      <w:r>
        <w:rPr>
          <w:rFonts w:ascii="Times New Roman" w:hAnsi="Times New Roman" w:hint="eastAsia"/>
          <w:b/>
          <w:bCs/>
        </w:rPr>
        <w:t>XXX</w:t>
      </w:r>
      <w:r w:rsidRPr="00E7593A">
        <w:rPr>
          <w:rFonts w:ascii="Times New Roman" w:hAnsi="Times New Roman" w:hint="eastAsia"/>
          <w:b/>
          <w:bCs/>
        </w:rPr>
        <w:t>，</w:t>
      </w:r>
      <w:r>
        <w:rPr>
          <w:rFonts w:ascii="Times New Roman" w:hAnsi="Times New Roman" w:hint="eastAsia"/>
          <w:b/>
          <w:bCs/>
        </w:rPr>
        <w:t>XX</w:t>
      </w:r>
    </w:p>
    <w:p w:rsidR="00CB4587" w:rsidRPr="00E7593A" w:rsidRDefault="00CB4587" w:rsidP="00CB4587">
      <w:pPr>
        <w:spacing w:line="440" w:lineRule="exact"/>
        <w:ind w:firstLineChars="150" w:firstLine="315"/>
        <w:jc w:val="center"/>
        <w:rPr>
          <w:rFonts w:ascii="Times New Roman" w:hAnsi="Times New Roman"/>
          <w:i/>
          <w:kern w:val="0"/>
        </w:rPr>
      </w:pPr>
      <w:r w:rsidRPr="00E7593A">
        <w:rPr>
          <w:rFonts w:ascii="Times New Roman" w:hAnsi="Times New Roman" w:hint="eastAsia"/>
          <w:i/>
          <w:kern w:val="0"/>
        </w:rPr>
        <w:t>（</w:t>
      </w:r>
      <w:r w:rsidRPr="00E7593A">
        <w:rPr>
          <w:rFonts w:ascii="Times New Roman" w:hAnsi="Times New Roman" w:hint="eastAsia"/>
          <w:i/>
          <w:kern w:val="0"/>
        </w:rPr>
        <w:t xml:space="preserve">Traffic-police Brigade in </w:t>
      </w:r>
      <w:proofErr w:type="spellStart"/>
      <w:r w:rsidRPr="00E7593A">
        <w:rPr>
          <w:rFonts w:ascii="Times New Roman" w:hAnsi="Times New Roman" w:hint="eastAsia"/>
          <w:i/>
          <w:kern w:val="0"/>
        </w:rPr>
        <w:t>Wuding</w:t>
      </w:r>
      <w:proofErr w:type="spellEnd"/>
      <w:r w:rsidRPr="00E7593A">
        <w:rPr>
          <w:rFonts w:ascii="Times New Roman" w:hAnsi="Times New Roman" w:hint="eastAsia"/>
          <w:i/>
          <w:kern w:val="0"/>
        </w:rPr>
        <w:t xml:space="preserve"> County</w:t>
      </w:r>
      <w:r w:rsidRPr="00E7593A">
        <w:rPr>
          <w:rFonts w:ascii="Times New Roman" w:hAnsi="Times New Roman" w:hint="eastAsia"/>
          <w:i/>
          <w:kern w:val="0"/>
        </w:rPr>
        <w:t>，</w:t>
      </w:r>
      <w:proofErr w:type="spellStart"/>
      <w:r w:rsidRPr="00E7593A">
        <w:rPr>
          <w:rFonts w:ascii="Times New Roman" w:hAnsi="Times New Roman" w:hint="eastAsia"/>
          <w:i/>
          <w:kern w:val="0"/>
        </w:rPr>
        <w:t>Chuxiong</w:t>
      </w:r>
      <w:proofErr w:type="spellEnd"/>
      <w:r w:rsidRPr="00E7593A">
        <w:rPr>
          <w:rFonts w:ascii="Times New Roman" w:hAnsi="Times New Roman" w:hint="eastAsia"/>
          <w:i/>
          <w:kern w:val="0"/>
        </w:rPr>
        <w:t xml:space="preserve"> </w:t>
      </w:r>
      <w:r w:rsidRPr="00E7593A">
        <w:rPr>
          <w:rFonts w:ascii="Times New Roman" w:hAnsi="Times New Roman"/>
          <w:i/>
          <w:kern w:val="0"/>
        </w:rPr>
        <w:t>651600</w:t>
      </w:r>
      <w:r w:rsidRPr="00E7593A">
        <w:rPr>
          <w:rFonts w:ascii="Times New Roman" w:hAnsi="Times New Roman" w:hint="eastAsia"/>
          <w:i/>
          <w:kern w:val="0"/>
        </w:rPr>
        <w:t>，</w:t>
      </w:r>
      <w:r w:rsidRPr="00E7593A">
        <w:rPr>
          <w:rFonts w:ascii="Times New Roman" w:hAnsi="Times New Roman" w:hint="eastAsia"/>
          <w:i/>
          <w:kern w:val="0"/>
        </w:rPr>
        <w:t>China</w:t>
      </w:r>
      <w:r w:rsidRPr="00E7593A">
        <w:rPr>
          <w:rFonts w:ascii="Times New Roman" w:hAnsi="Times New Roman" w:hint="eastAsia"/>
          <w:i/>
          <w:kern w:val="0"/>
        </w:rPr>
        <w:t>；</w:t>
      </w:r>
    </w:p>
    <w:p w:rsidR="00CB4587" w:rsidRPr="00E7593A" w:rsidRDefault="00CB4587" w:rsidP="00CB4587">
      <w:pPr>
        <w:spacing w:line="440" w:lineRule="exact"/>
        <w:ind w:firstLineChars="150" w:firstLine="315"/>
        <w:jc w:val="center"/>
        <w:rPr>
          <w:rFonts w:ascii="Times New Roman" w:hAnsi="Times New Roman"/>
          <w:i/>
          <w:kern w:val="0"/>
        </w:rPr>
      </w:pPr>
      <w:r w:rsidRPr="00E7593A">
        <w:rPr>
          <w:rFonts w:ascii="Times New Roman" w:hAnsi="Times New Roman" w:hint="eastAsia"/>
          <w:i/>
          <w:kern w:val="0"/>
        </w:rPr>
        <w:t>Yunnan University of Finance and Economics</w:t>
      </w:r>
      <w:r w:rsidRPr="00E7593A">
        <w:rPr>
          <w:rFonts w:ascii="Times New Roman" w:hAnsi="Times New Roman" w:hint="eastAsia"/>
          <w:i/>
          <w:kern w:val="0"/>
        </w:rPr>
        <w:t>，</w:t>
      </w:r>
      <w:r w:rsidRPr="00E7593A">
        <w:rPr>
          <w:rFonts w:ascii="Times New Roman" w:hAnsi="Times New Roman" w:hint="eastAsia"/>
          <w:i/>
          <w:kern w:val="0"/>
        </w:rPr>
        <w:t>Kunming 650221</w:t>
      </w:r>
      <w:r w:rsidRPr="00E7593A">
        <w:rPr>
          <w:rFonts w:ascii="Times New Roman" w:hAnsi="Times New Roman" w:hint="eastAsia"/>
          <w:i/>
          <w:kern w:val="0"/>
        </w:rPr>
        <w:t>，</w:t>
      </w:r>
      <w:r w:rsidRPr="00E7593A">
        <w:rPr>
          <w:rFonts w:ascii="Times New Roman" w:hAnsi="Times New Roman" w:hint="eastAsia"/>
          <w:i/>
          <w:kern w:val="0"/>
        </w:rPr>
        <w:t>China</w:t>
      </w:r>
      <w:r w:rsidRPr="00E7593A">
        <w:rPr>
          <w:rFonts w:ascii="Times New Roman" w:hAnsi="Times New Roman" w:hint="eastAsia"/>
          <w:i/>
          <w:kern w:val="0"/>
        </w:rPr>
        <w:t>）</w:t>
      </w:r>
    </w:p>
    <w:p w:rsidR="00CB4587" w:rsidRPr="00E7593A" w:rsidRDefault="00CB4587" w:rsidP="00CB4587">
      <w:pPr>
        <w:widowControl/>
        <w:adjustRightInd w:val="0"/>
        <w:snapToGrid w:val="0"/>
        <w:spacing w:line="440" w:lineRule="exact"/>
        <w:ind w:firstLineChars="200" w:firstLine="422"/>
        <w:rPr>
          <w:rFonts w:ascii="Times New Roman" w:hAnsi="Times New Roman"/>
        </w:rPr>
      </w:pPr>
      <w:r w:rsidRPr="00E7593A">
        <w:rPr>
          <w:rFonts w:ascii="Times New Roman" w:hAnsi="Times New Roman"/>
          <w:b/>
        </w:rPr>
        <w:t xml:space="preserve">Abstract: </w:t>
      </w:r>
      <w:r w:rsidRPr="00E7593A">
        <w:rPr>
          <w:rFonts w:ascii="Times New Roman" w:hAnsi="Times New Roman"/>
        </w:rPr>
        <w:t>Publicity</w:t>
      </w:r>
      <w:r w:rsidRPr="00E7593A">
        <w:rPr>
          <w:rFonts w:ascii="Times New Roman" w:hAnsi="Times New Roman" w:hint="eastAsia"/>
        </w:rPr>
        <w:t xml:space="preserve"> </w:t>
      </w:r>
      <w:r w:rsidRPr="00E7593A">
        <w:rPr>
          <w:rFonts w:ascii="Times New Roman" w:hAnsi="Times New Roman"/>
        </w:rPr>
        <w:t>is core value of public interests and the publicity</w:t>
      </w:r>
      <w:r w:rsidRPr="00E7593A">
        <w:rPr>
          <w:rFonts w:ascii="Times New Roman" w:hAnsi="Times New Roman" w:hint="eastAsia"/>
        </w:rPr>
        <w:t xml:space="preserve"> </w:t>
      </w:r>
      <w:r w:rsidRPr="00E7593A">
        <w:rPr>
          <w:rFonts w:ascii="Times New Roman" w:hAnsi="Times New Roman"/>
        </w:rPr>
        <w:t>of political decision-making takes the realization of public interests as the fundamental goal. Citizen who are the subjects of</w:t>
      </w:r>
      <w:r w:rsidRPr="00E7593A">
        <w:rPr>
          <w:rFonts w:ascii="Times New Roman" w:hAnsi="Times New Roman" w:hint="eastAsia"/>
        </w:rPr>
        <w:t xml:space="preserve"> </w:t>
      </w:r>
      <w:r w:rsidRPr="00E7593A">
        <w:rPr>
          <w:rFonts w:ascii="Times New Roman" w:hAnsi="Times New Roman"/>
        </w:rPr>
        <w:t>political decision-making entrust the government to realize the public interests by political decision-making based on interests appealing. But</w:t>
      </w:r>
      <w:r w:rsidRPr="00E7593A">
        <w:rPr>
          <w:rFonts w:ascii="Times New Roman" w:hAnsi="Times New Roman" w:hint="eastAsia"/>
        </w:rPr>
        <w:t>，</w:t>
      </w:r>
      <w:r w:rsidRPr="00E7593A">
        <w:rPr>
          <w:rFonts w:ascii="Times New Roman" w:hAnsi="Times New Roman"/>
        </w:rPr>
        <w:t>the disequilibrium game between diversified interest subjects in the period of transitional society will lead to the insufficiency of political decision-making. In the democratic and legal society</w:t>
      </w:r>
      <w:r w:rsidRPr="00E7593A">
        <w:rPr>
          <w:rFonts w:ascii="Times New Roman" w:hAnsi="Times New Roman" w:hint="eastAsia"/>
        </w:rPr>
        <w:t>，</w:t>
      </w:r>
      <w:r w:rsidRPr="00E7593A">
        <w:rPr>
          <w:rFonts w:ascii="Times New Roman" w:hAnsi="Times New Roman"/>
        </w:rPr>
        <w:t xml:space="preserve">the government will always take the public interests as the fundamental goal for the realization the political decision-making based on diversified expression of interest subjects.  </w:t>
      </w:r>
      <w:r w:rsidRPr="00E7593A">
        <w:rPr>
          <w:rFonts w:ascii="Times New Roman" w:hAnsi="Times New Roman"/>
        </w:rPr>
        <w:br/>
      </w:r>
      <w:r>
        <w:rPr>
          <w:rFonts w:ascii="Times New Roman" w:hAnsi="Times New Roman" w:hint="eastAsia"/>
          <w:b/>
        </w:rPr>
        <w:t xml:space="preserve">    </w:t>
      </w:r>
      <w:r w:rsidRPr="00E7593A">
        <w:rPr>
          <w:rFonts w:ascii="Times New Roman" w:hAnsi="Times New Roman"/>
          <w:b/>
        </w:rPr>
        <w:t>Keywords:</w:t>
      </w:r>
      <w:r w:rsidRPr="00E7593A">
        <w:rPr>
          <w:rFonts w:ascii="Times New Roman" w:hAnsi="Times New Roman"/>
        </w:rPr>
        <w:t xml:space="preserve"> Political decision-making</w:t>
      </w:r>
      <w:r w:rsidRPr="00E7593A">
        <w:rPr>
          <w:rFonts w:ascii="Times New Roman" w:hAnsi="Times New Roman" w:hint="eastAsia"/>
        </w:rPr>
        <w:t>；</w:t>
      </w:r>
      <w:r w:rsidRPr="00E7593A">
        <w:rPr>
          <w:rFonts w:ascii="Times New Roman" w:hAnsi="Times New Roman"/>
        </w:rPr>
        <w:t>Publicity</w:t>
      </w:r>
      <w:r w:rsidRPr="00E7593A">
        <w:rPr>
          <w:rFonts w:ascii="Times New Roman" w:hAnsi="Times New Roman" w:hint="eastAsia"/>
        </w:rPr>
        <w:t>；</w:t>
      </w:r>
      <w:r w:rsidRPr="00E7593A">
        <w:rPr>
          <w:rFonts w:ascii="Times New Roman" w:hAnsi="Times New Roman"/>
        </w:rPr>
        <w:t>Interest group</w:t>
      </w:r>
      <w:r w:rsidRPr="00E7593A">
        <w:rPr>
          <w:rFonts w:ascii="Times New Roman" w:hAnsi="Times New Roman" w:hint="eastAsia"/>
        </w:rPr>
        <w:t>；</w:t>
      </w:r>
      <w:r w:rsidRPr="00E7593A">
        <w:rPr>
          <w:rFonts w:ascii="Times New Roman" w:hAnsi="Times New Roman"/>
        </w:rPr>
        <w:t>Disequilibrium game</w:t>
      </w:r>
    </w:p>
    <w:p w:rsidR="00511292" w:rsidRPr="00CB4587" w:rsidRDefault="00735F30" w:rsidP="009C442C">
      <w:pPr>
        <w:spacing w:line="360" w:lineRule="auto"/>
        <w:ind w:firstLineChars="200" w:firstLine="480"/>
        <w:rPr>
          <w:sz w:val="24"/>
          <w:szCs w:val="24"/>
        </w:rPr>
      </w:pPr>
      <w:r>
        <w:rPr>
          <w:noProof/>
          <w:sz w:val="24"/>
          <w:szCs w:val="24"/>
        </w:rPr>
        <w:pict>
          <v:rect id="_x0000_s1060" style="position:absolute;left:0;text-align:left;margin-left:206.25pt;margin-top:11.75pt;width:288.75pt;height:41.25pt;z-index:251680768">
            <v:textbox>
              <w:txbxContent>
                <w:p w:rsidR="00CB4587" w:rsidRDefault="00CB4587">
                  <w:r w:rsidRPr="0002461E">
                    <w:rPr>
                      <w:rFonts w:hint="eastAsia"/>
                      <w:b/>
                    </w:rPr>
                    <w:t>英文翻译：</w:t>
                  </w:r>
                  <w:r w:rsidRPr="00CB4587">
                    <w:t>Times New Roman</w:t>
                  </w:r>
                  <w:r>
                    <w:rPr>
                      <w:rFonts w:hint="eastAsia"/>
                    </w:rPr>
                    <w:t>、五号，标题居中、加粗，作者加粗，作者单位倾斜，摘要和关键词缩进</w:t>
                  </w:r>
                  <w:r>
                    <w:rPr>
                      <w:rFonts w:hint="eastAsia"/>
                    </w:rPr>
                    <w:t>2</w:t>
                  </w:r>
                  <w:r>
                    <w:rPr>
                      <w:rFonts w:hint="eastAsia"/>
                    </w:rPr>
                    <w:t>字符、加粗</w:t>
                  </w:r>
                </w:p>
              </w:txbxContent>
            </v:textbox>
          </v:rect>
        </w:pict>
      </w:r>
      <w:r>
        <w:rPr>
          <w:noProof/>
          <w:sz w:val="24"/>
          <w:szCs w:val="24"/>
        </w:rPr>
        <w:pict>
          <v:shape id="_x0000_s1059" type="#_x0000_t34" style="position:absolute;left:0;text-align:left;margin-left:141pt;margin-top:-.25pt;width:83.25pt;height:27pt;z-index:251679744" o:connectortype="elbow" adj="-104,-334200,-59935"/>
        </w:pict>
      </w:r>
    </w:p>
    <w:sectPr w:rsidR="00511292" w:rsidRPr="00CB4587" w:rsidSect="00946C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EAC" w:rsidRDefault="00067EAC" w:rsidP="00474725">
      <w:r>
        <w:separator/>
      </w:r>
    </w:p>
  </w:endnote>
  <w:endnote w:type="continuationSeparator" w:id="0">
    <w:p w:rsidR="00067EAC" w:rsidRDefault="00067EAC" w:rsidP="0047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8658"/>
      <w:docPartObj>
        <w:docPartGallery w:val="Page Numbers (Bottom of Page)"/>
        <w:docPartUnique/>
      </w:docPartObj>
    </w:sdtPr>
    <w:sdtContent>
      <w:p w:rsidR="001C244F" w:rsidRDefault="00735F30">
        <w:pPr>
          <w:pStyle w:val="a6"/>
          <w:jc w:val="center"/>
        </w:pPr>
        <w:r w:rsidRPr="00735F30">
          <w:fldChar w:fldCharType="begin"/>
        </w:r>
        <w:r w:rsidR="003215AE">
          <w:instrText xml:space="preserve"> PAGE   \* MERGEFORMAT </w:instrText>
        </w:r>
        <w:r w:rsidRPr="00735F30">
          <w:fldChar w:fldCharType="separate"/>
        </w:r>
        <w:r w:rsidR="00D94728" w:rsidRPr="00D94728">
          <w:rPr>
            <w:noProof/>
            <w:lang w:val="zh-CN"/>
          </w:rPr>
          <w:t>5</w:t>
        </w:r>
        <w:r>
          <w:rPr>
            <w:noProof/>
            <w:lang w:val="zh-CN"/>
          </w:rPr>
          <w:fldChar w:fldCharType="end"/>
        </w:r>
      </w:p>
    </w:sdtContent>
  </w:sdt>
  <w:p w:rsidR="001C244F" w:rsidRDefault="001C24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EAC" w:rsidRDefault="00067EAC" w:rsidP="00474725">
      <w:r>
        <w:separator/>
      </w:r>
    </w:p>
  </w:footnote>
  <w:footnote w:type="continuationSeparator" w:id="0">
    <w:p w:rsidR="00067EAC" w:rsidRDefault="00067EAC" w:rsidP="00474725">
      <w:r>
        <w:continuationSeparator/>
      </w:r>
    </w:p>
  </w:footnote>
  <w:footnote w:id="1">
    <w:p w:rsidR="00456A7A" w:rsidRPr="00950D5A" w:rsidRDefault="00456A7A" w:rsidP="00456A7A">
      <w:pPr>
        <w:adjustRightInd w:val="0"/>
        <w:snapToGrid w:val="0"/>
        <w:jc w:val="left"/>
        <w:rPr>
          <w:rFonts w:ascii="宋体" w:hAnsi="宋体"/>
          <w:color w:val="000000"/>
          <w:sz w:val="18"/>
          <w:szCs w:val="18"/>
        </w:rPr>
      </w:pPr>
      <w:r w:rsidRPr="00950D5A">
        <w:rPr>
          <w:rFonts w:hint="eastAsia"/>
          <w:sz w:val="18"/>
          <w:szCs w:val="18"/>
        </w:rPr>
        <w:t>【项目基金】</w:t>
      </w:r>
      <w:r>
        <w:rPr>
          <w:rFonts w:ascii="宋体" w:hAnsi="宋体" w:hint="eastAsia"/>
          <w:color w:val="000000"/>
          <w:sz w:val="18"/>
          <w:szCs w:val="18"/>
        </w:rPr>
        <w:t>本文系</w:t>
      </w:r>
      <w:r w:rsidR="00650C3D">
        <w:rPr>
          <w:rFonts w:ascii="宋体" w:hAnsi="宋体" w:hint="eastAsia"/>
          <w:color w:val="000000"/>
          <w:sz w:val="18"/>
          <w:szCs w:val="18"/>
        </w:rPr>
        <w:t>XX</w:t>
      </w:r>
      <w:r>
        <w:rPr>
          <w:rFonts w:ascii="宋体" w:hAnsi="宋体" w:hint="eastAsia"/>
          <w:color w:val="000000"/>
          <w:sz w:val="18"/>
          <w:szCs w:val="18"/>
        </w:rPr>
        <w:t>省教育厅科学研究项目“利益均衡与政府治理问题研究”（</w:t>
      </w:r>
      <w:r w:rsidR="00650C3D">
        <w:rPr>
          <w:rFonts w:ascii="宋体" w:hAnsi="宋体" w:hint="eastAsia"/>
          <w:color w:val="000000"/>
          <w:sz w:val="18"/>
          <w:szCs w:val="18"/>
        </w:rPr>
        <w:t>项目</w:t>
      </w:r>
      <w:r w:rsidR="00650C3D">
        <w:rPr>
          <w:rFonts w:ascii="宋体" w:hAnsi="宋体"/>
          <w:color w:val="000000"/>
          <w:sz w:val="18"/>
          <w:szCs w:val="18"/>
        </w:rPr>
        <w:t>编号：</w:t>
      </w:r>
      <w:r>
        <w:rPr>
          <w:rFonts w:ascii="宋体" w:hAnsi="宋体" w:hint="eastAsia"/>
          <w:color w:val="000000"/>
          <w:sz w:val="18"/>
          <w:szCs w:val="18"/>
        </w:rPr>
        <w:t>2017ZZX259）的阶段性成果。</w:t>
      </w:r>
    </w:p>
    <w:p w:rsidR="00456A7A" w:rsidRPr="00950D5A" w:rsidRDefault="00456A7A" w:rsidP="00456A7A">
      <w:pPr>
        <w:pStyle w:val="a8"/>
      </w:pPr>
      <w:r>
        <w:rPr>
          <w:rFonts w:hint="eastAsia"/>
        </w:rPr>
        <w:t>【</w:t>
      </w:r>
      <w:r>
        <w:rPr>
          <w:rFonts w:ascii="宋体" w:hAnsi="宋体" w:hint="eastAsia"/>
          <w:color w:val="000000"/>
        </w:rPr>
        <w:t>作者简介</w:t>
      </w:r>
      <w:r>
        <w:rPr>
          <w:rFonts w:hint="eastAsia"/>
        </w:rPr>
        <w:t>】</w:t>
      </w:r>
      <w:r w:rsidR="00851DD8">
        <w:rPr>
          <w:rFonts w:ascii="宋体" w:hAnsi="宋体" w:hint="eastAsia"/>
          <w:color w:val="000000"/>
        </w:rPr>
        <w:t>XXX</w:t>
      </w:r>
      <w:r>
        <w:rPr>
          <w:rFonts w:ascii="宋体" w:hAnsi="宋体" w:hint="eastAsia"/>
          <w:color w:val="000000"/>
        </w:rPr>
        <w:t>（19</w:t>
      </w:r>
      <w:r w:rsidR="00650C3D">
        <w:rPr>
          <w:rFonts w:ascii="宋体" w:hAnsi="宋体"/>
          <w:color w:val="000000"/>
        </w:rPr>
        <w:t>6</w:t>
      </w:r>
      <w:r>
        <w:rPr>
          <w:rFonts w:ascii="宋体" w:hAnsi="宋体" w:hint="eastAsia"/>
          <w:color w:val="000000"/>
        </w:rPr>
        <w:t>8-），女，</w:t>
      </w:r>
      <w:r w:rsidR="00650C3D">
        <w:rPr>
          <w:rFonts w:ascii="宋体" w:hAnsi="宋体" w:hint="eastAsia"/>
          <w:color w:val="000000"/>
        </w:rPr>
        <w:t>湖南长沙</w:t>
      </w:r>
      <w:r>
        <w:rPr>
          <w:rFonts w:ascii="宋体" w:hAnsi="宋体" w:hint="eastAsia"/>
          <w:color w:val="000000"/>
        </w:rPr>
        <w:t>人，</w:t>
      </w:r>
      <w:r w:rsidR="00650C3D">
        <w:rPr>
          <w:rFonts w:ascii="宋体" w:hAnsi="宋体" w:hint="eastAsia"/>
          <w:color w:val="000000"/>
        </w:rPr>
        <w:t>教授</w:t>
      </w:r>
      <w:r w:rsidR="00650C3D">
        <w:rPr>
          <w:rFonts w:ascii="宋体" w:hAnsi="宋体"/>
          <w:color w:val="000000"/>
        </w:rPr>
        <w:t>，</w:t>
      </w:r>
      <w:r w:rsidR="00650C3D">
        <w:rPr>
          <w:rFonts w:ascii="宋体" w:hAnsi="宋体" w:hint="eastAsia"/>
          <w:color w:val="000000"/>
        </w:rPr>
        <w:t>博士</w:t>
      </w:r>
      <w:r>
        <w:rPr>
          <w:rFonts w:ascii="宋体" w:hAnsi="宋体" w:hint="eastAsia"/>
          <w:color w:val="000000"/>
        </w:rPr>
        <w:t>，研究方向：公共事业管理与公共服务；</w:t>
      </w:r>
    </w:p>
  </w:footnote>
  <w:footnote w:id="2">
    <w:p w:rsidR="00456A7A" w:rsidRPr="00950D5A" w:rsidRDefault="00851DD8" w:rsidP="00456A7A">
      <w:pPr>
        <w:adjustRightInd w:val="0"/>
        <w:snapToGrid w:val="0"/>
        <w:jc w:val="left"/>
        <w:rPr>
          <w:rFonts w:ascii="宋体" w:hAnsi="宋体"/>
          <w:color w:val="000000"/>
          <w:sz w:val="18"/>
          <w:szCs w:val="18"/>
        </w:rPr>
      </w:pPr>
      <w:r>
        <w:rPr>
          <w:rFonts w:ascii="宋体" w:hAnsi="宋体" w:hint="eastAsia"/>
          <w:color w:val="000000"/>
          <w:sz w:val="18"/>
          <w:szCs w:val="18"/>
        </w:rPr>
        <w:t>XXX</w:t>
      </w:r>
      <w:r w:rsidR="00511292">
        <w:rPr>
          <w:rFonts w:ascii="宋体" w:hAnsi="宋体" w:hint="eastAsia"/>
          <w:color w:val="000000"/>
          <w:sz w:val="18"/>
          <w:szCs w:val="18"/>
        </w:rPr>
        <w:t>（</w:t>
      </w:r>
      <w:r w:rsidR="00456A7A">
        <w:rPr>
          <w:rFonts w:ascii="宋体" w:hAnsi="宋体" w:hint="eastAsia"/>
          <w:color w:val="000000"/>
          <w:sz w:val="18"/>
          <w:szCs w:val="18"/>
        </w:rPr>
        <w:t>1986-），男，云南文山人，云南大学讲师，</w:t>
      </w:r>
      <w:r w:rsidR="00650C3D">
        <w:rPr>
          <w:rFonts w:ascii="宋体" w:hAnsi="宋体" w:hint="eastAsia"/>
          <w:color w:val="000000"/>
          <w:sz w:val="18"/>
          <w:szCs w:val="18"/>
        </w:rPr>
        <w:t>硕士</w:t>
      </w:r>
      <w:r w:rsidR="00456A7A">
        <w:rPr>
          <w:rFonts w:ascii="宋体" w:hAnsi="宋体" w:hint="eastAsia"/>
          <w:color w:val="000000"/>
          <w:sz w:val="18"/>
          <w:szCs w:val="18"/>
        </w:rPr>
        <w:t>，研究方向：公共政策研究与分析。</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86C"/>
    <w:multiLevelType w:val="hybridMultilevel"/>
    <w:tmpl w:val="1762658A"/>
    <w:lvl w:ilvl="0" w:tplc="98709B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0B7684"/>
    <w:multiLevelType w:val="hybridMultilevel"/>
    <w:tmpl w:val="4B6E4D90"/>
    <w:lvl w:ilvl="0" w:tplc="41D87EFE">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43C47C2"/>
    <w:multiLevelType w:val="hybridMultilevel"/>
    <w:tmpl w:val="2A0456DA"/>
    <w:lvl w:ilvl="0" w:tplc="3DA8BE40">
      <w:start w:val="2"/>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D9A36B0"/>
    <w:multiLevelType w:val="hybridMultilevel"/>
    <w:tmpl w:val="C97AF3B6"/>
    <w:lvl w:ilvl="0" w:tplc="2FF66F8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426"/>
    <w:rsid w:val="0002461E"/>
    <w:rsid w:val="00067051"/>
    <w:rsid w:val="00067EAC"/>
    <w:rsid w:val="000C42CA"/>
    <w:rsid w:val="000D5617"/>
    <w:rsid w:val="000F168C"/>
    <w:rsid w:val="001C244F"/>
    <w:rsid w:val="00201C6F"/>
    <w:rsid w:val="00214190"/>
    <w:rsid w:val="00255926"/>
    <w:rsid w:val="003215AE"/>
    <w:rsid w:val="00384F96"/>
    <w:rsid w:val="003C4C94"/>
    <w:rsid w:val="003E3CF6"/>
    <w:rsid w:val="00456A7A"/>
    <w:rsid w:val="0046722B"/>
    <w:rsid w:val="00474725"/>
    <w:rsid w:val="004902E0"/>
    <w:rsid w:val="004E79F4"/>
    <w:rsid w:val="00511292"/>
    <w:rsid w:val="00636E23"/>
    <w:rsid w:val="00650C3D"/>
    <w:rsid w:val="00665DFB"/>
    <w:rsid w:val="00696ED3"/>
    <w:rsid w:val="006D4B53"/>
    <w:rsid w:val="007123F5"/>
    <w:rsid w:val="00735F30"/>
    <w:rsid w:val="007A2567"/>
    <w:rsid w:val="007F0E54"/>
    <w:rsid w:val="00824D4C"/>
    <w:rsid w:val="00851DD8"/>
    <w:rsid w:val="008B3E45"/>
    <w:rsid w:val="008F09A5"/>
    <w:rsid w:val="00935918"/>
    <w:rsid w:val="00946CCA"/>
    <w:rsid w:val="00972C05"/>
    <w:rsid w:val="00974DA3"/>
    <w:rsid w:val="00995E14"/>
    <w:rsid w:val="009976ED"/>
    <w:rsid w:val="009A670C"/>
    <w:rsid w:val="009C3C41"/>
    <w:rsid w:val="009C442C"/>
    <w:rsid w:val="00B83BBF"/>
    <w:rsid w:val="00B91701"/>
    <w:rsid w:val="00B94BE4"/>
    <w:rsid w:val="00BB0FA4"/>
    <w:rsid w:val="00BC2CAE"/>
    <w:rsid w:val="00BC7FE5"/>
    <w:rsid w:val="00C30426"/>
    <w:rsid w:val="00C43425"/>
    <w:rsid w:val="00CA7F40"/>
    <w:rsid w:val="00CB4587"/>
    <w:rsid w:val="00CF58D5"/>
    <w:rsid w:val="00D55939"/>
    <w:rsid w:val="00D94728"/>
    <w:rsid w:val="00E30E48"/>
    <w:rsid w:val="00E85138"/>
    <w:rsid w:val="00E85C33"/>
    <w:rsid w:val="00EF77E1"/>
    <w:rsid w:val="00F464A8"/>
    <w:rsid w:val="00F80D41"/>
    <w:rsid w:val="00FC547B"/>
    <w:rsid w:val="00FC666B"/>
    <w:rsid w:val="00FD2AFB"/>
    <w:rsid w:val="00FD4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_x0000_s1041"/>
        <o:r id="V:Rule13" type="connector" idref="#_x0000_s1033"/>
        <o:r id="V:Rule14" type="connector" idref="#_x0000_s1045"/>
        <o:r id="V:Rule15" type="connector" idref="#_x0000_s1057"/>
        <o:r id="V:Rule16" type="connector" idref="#_x0000_s1040"/>
        <o:r id="V:Rule17" type="connector" idref="#_x0000_s1050"/>
        <o:r id="V:Rule18" type="connector" idref="#_x0000_s1055"/>
        <o:r id="V:Rule19" type="connector" idref="#_x0000_s1047"/>
        <o:r id="V:Rule20" type="connector" idref="#_x0000_s1053"/>
        <o:r id="V:Rule21" type="connector" idref="#_x0000_s1059"/>
        <o:r id="V:Rule2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426"/>
    <w:pPr>
      <w:ind w:firstLineChars="200" w:firstLine="420"/>
    </w:pPr>
  </w:style>
  <w:style w:type="character" w:styleId="a4">
    <w:name w:val="Hyperlink"/>
    <w:basedOn w:val="a0"/>
    <w:uiPriority w:val="99"/>
    <w:unhideWhenUsed/>
    <w:rsid w:val="00F80D41"/>
    <w:rPr>
      <w:color w:val="0000FF" w:themeColor="hyperlink"/>
      <w:u w:val="single"/>
    </w:rPr>
  </w:style>
  <w:style w:type="paragraph" w:styleId="a5">
    <w:name w:val="header"/>
    <w:basedOn w:val="a"/>
    <w:link w:val="Char"/>
    <w:uiPriority w:val="99"/>
    <w:unhideWhenUsed/>
    <w:rsid w:val="00474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74725"/>
    <w:rPr>
      <w:sz w:val="18"/>
      <w:szCs w:val="18"/>
    </w:rPr>
  </w:style>
  <w:style w:type="paragraph" w:styleId="a6">
    <w:name w:val="footer"/>
    <w:basedOn w:val="a"/>
    <w:link w:val="Char0"/>
    <w:uiPriority w:val="99"/>
    <w:unhideWhenUsed/>
    <w:rsid w:val="00474725"/>
    <w:pPr>
      <w:tabs>
        <w:tab w:val="center" w:pos="4153"/>
        <w:tab w:val="right" w:pos="8306"/>
      </w:tabs>
      <w:snapToGrid w:val="0"/>
      <w:jc w:val="left"/>
    </w:pPr>
    <w:rPr>
      <w:sz w:val="18"/>
      <w:szCs w:val="18"/>
    </w:rPr>
  </w:style>
  <w:style w:type="character" w:customStyle="1" w:styleId="Char0">
    <w:name w:val="页脚 Char"/>
    <w:basedOn w:val="a0"/>
    <w:link w:val="a6"/>
    <w:uiPriority w:val="99"/>
    <w:rsid w:val="00474725"/>
    <w:rPr>
      <w:sz w:val="18"/>
      <w:szCs w:val="18"/>
    </w:rPr>
  </w:style>
  <w:style w:type="character" w:styleId="a7">
    <w:name w:val="footnote reference"/>
    <w:basedOn w:val="a0"/>
    <w:rsid w:val="00456A7A"/>
    <w:rPr>
      <w:vertAlign w:val="superscript"/>
    </w:rPr>
  </w:style>
  <w:style w:type="paragraph" w:styleId="a8">
    <w:name w:val="footnote text"/>
    <w:basedOn w:val="a"/>
    <w:link w:val="Char1"/>
    <w:rsid w:val="00456A7A"/>
    <w:pPr>
      <w:snapToGrid w:val="0"/>
      <w:jc w:val="left"/>
    </w:pPr>
    <w:rPr>
      <w:rFonts w:ascii="Calibri" w:eastAsia="宋体" w:hAnsi="Calibri" w:cs="Times New Roman"/>
      <w:sz w:val="18"/>
      <w:szCs w:val="18"/>
    </w:rPr>
  </w:style>
  <w:style w:type="character" w:customStyle="1" w:styleId="Char1">
    <w:name w:val="脚注文本 Char"/>
    <w:basedOn w:val="a0"/>
    <w:link w:val="a8"/>
    <w:rsid w:val="00456A7A"/>
    <w:rPr>
      <w:rFonts w:ascii="Calibri" w:eastAsia="宋体" w:hAnsi="Calibri" w:cs="Times New Roman"/>
      <w:sz w:val="18"/>
      <w:szCs w:val="18"/>
    </w:rPr>
  </w:style>
  <w:style w:type="paragraph" w:styleId="a9">
    <w:name w:val="Balloon Text"/>
    <w:basedOn w:val="a"/>
    <w:link w:val="Char2"/>
    <w:uiPriority w:val="99"/>
    <w:semiHidden/>
    <w:unhideWhenUsed/>
    <w:rsid w:val="00BB0FA4"/>
    <w:rPr>
      <w:sz w:val="18"/>
      <w:szCs w:val="18"/>
    </w:rPr>
  </w:style>
  <w:style w:type="character" w:customStyle="1" w:styleId="Char2">
    <w:name w:val="批注框文本 Char"/>
    <w:basedOn w:val="a0"/>
    <w:link w:val="a9"/>
    <w:uiPriority w:val="99"/>
    <w:semiHidden/>
    <w:rsid w:val="00BB0FA4"/>
    <w:rPr>
      <w:sz w:val="18"/>
      <w:szCs w:val="18"/>
    </w:rPr>
  </w:style>
  <w:style w:type="character" w:customStyle="1" w:styleId="FontStyle21">
    <w:name w:val="Font Style21"/>
    <w:basedOn w:val="a0"/>
    <w:uiPriority w:val="99"/>
    <w:rsid w:val="00BB0FA4"/>
    <w:rPr>
      <w:rFonts w:ascii="黑体" w:eastAsia="黑体" w:cs="黑体"/>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097CE-420E-43C4-8EA8-775AB116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616</Words>
  <Characters>3512</Characters>
  <Application>Microsoft Office Word</Application>
  <DocSecurity>0</DocSecurity>
  <Lines>29</Lines>
  <Paragraphs>8</Paragraphs>
  <ScaleCrop>false</ScaleCrop>
  <Company>微软中国</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2019-02-28T05:24:00Z</dcterms:created>
  <dcterms:modified xsi:type="dcterms:W3CDTF">2019-02-28T06:03:00Z</dcterms:modified>
</cp:coreProperties>
</file>